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6087A" w14:textId="100B4FED" w:rsidR="0084503E" w:rsidRPr="00B87E9C" w:rsidRDefault="00B87E9C" w:rsidP="001F391A">
      <w:pPr>
        <w:pStyle w:val="Pieddepage"/>
        <w:tabs>
          <w:tab w:val="clear" w:pos="4536"/>
          <w:tab w:val="clear" w:pos="9072"/>
        </w:tabs>
        <w:spacing w:after="120" w:line="280" w:lineRule="exact"/>
        <w:jc w:val="both"/>
        <w:rPr>
          <w:rFonts w:ascii="Raleway" w:hAnsi="Raleway"/>
          <w:b/>
          <w:bCs/>
          <w:smallCaps/>
          <w:sz w:val="32"/>
          <w:szCs w:val="32"/>
        </w:rPr>
      </w:pPr>
      <w:r w:rsidRPr="00B87E9C">
        <w:rPr>
          <w:rFonts w:ascii="Raleway" w:hAnsi="Raleway"/>
          <w:b/>
          <w:bCs/>
          <w:smallCap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F57614D" wp14:editId="6BC6D85E">
            <wp:simplePos x="0" y="0"/>
            <wp:positionH relativeFrom="column">
              <wp:posOffset>0</wp:posOffset>
            </wp:positionH>
            <wp:positionV relativeFrom="paragraph">
              <wp:posOffset>42545</wp:posOffset>
            </wp:positionV>
            <wp:extent cx="853440" cy="853440"/>
            <wp:effectExtent l="0" t="0" r="0" b="0"/>
            <wp:wrapThrough wrapText="bothSides">
              <wp:wrapPolygon edited="0">
                <wp:start x="4821" y="1446"/>
                <wp:lineTo x="3375" y="3857"/>
                <wp:lineTo x="2893" y="7232"/>
                <wp:lineTo x="3375" y="10125"/>
                <wp:lineTo x="8196" y="19768"/>
                <wp:lineTo x="17357" y="19768"/>
                <wp:lineTo x="16875" y="4339"/>
                <wp:lineTo x="14464" y="1446"/>
                <wp:lineTo x="4821" y="1446"/>
              </wp:wrapPolygon>
            </wp:wrapThrough>
            <wp:docPr id="1037795312" name="Image 2" descr="Une image contenant Graphique, Police, symbol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95312" name="Image 2" descr="Une image contenant Graphique, Police, symbole, graphism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803" w:rsidRPr="00B87E9C">
        <w:rPr>
          <w:rFonts w:ascii="Raleway" w:hAnsi="Raleway"/>
          <w:b/>
          <w:bCs/>
          <w:smallCap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34B624A" wp14:editId="63D8E797">
            <wp:simplePos x="0" y="0"/>
            <wp:positionH relativeFrom="column">
              <wp:posOffset>-31750</wp:posOffset>
            </wp:positionH>
            <wp:positionV relativeFrom="paragraph">
              <wp:posOffset>0</wp:posOffset>
            </wp:positionV>
            <wp:extent cx="6645910" cy="1993900"/>
            <wp:effectExtent l="0" t="0" r="2540" b="6350"/>
            <wp:wrapThrough wrapText="bothSides">
              <wp:wrapPolygon edited="0">
                <wp:start x="0" y="0"/>
                <wp:lineTo x="0" y="21462"/>
                <wp:lineTo x="21546" y="21462"/>
                <wp:lineTo x="21546" y="0"/>
                <wp:lineTo x="0" y="0"/>
              </wp:wrapPolygon>
            </wp:wrapThrough>
            <wp:docPr id="79416653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166533" name="Image 79416653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59D8" w:rsidRPr="00B87E9C">
        <w:rPr>
          <w:rFonts w:ascii="Raleway" w:hAnsi="Raleway"/>
          <w:b/>
          <w:bCs/>
          <w:smallCaps/>
          <w:sz w:val="32"/>
          <w:szCs w:val="32"/>
        </w:rPr>
        <w:t>A l’origine du projet</w:t>
      </w:r>
      <w:r w:rsidR="0084503E" w:rsidRPr="00B87E9C">
        <w:rPr>
          <w:rFonts w:ascii="Raleway" w:hAnsi="Raleway"/>
          <w:b/>
          <w:bCs/>
          <w:smallCaps/>
          <w:sz w:val="32"/>
          <w:szCs w:val="32"/>
        </w:rPr>
        <w:t xml:space="preserve"> </w:t>
      </w:r>
    </w:p>
    <w:p w14:paraId="01CE87A2" w14:textId="2B755CAB" w:rsidR="00742D8D" w:rsidRPr="0031085D" w:rsidRDefault="003B4556" w:rsidP="0031085D">
      <w:pPr>
        <w:pStyle w:val="Pieddepage"/>
        <w:tabs>
          <w:tab w:val="clear" w:pos="4536"/>
          <w:tab w:val="clear" w:pos="9072"/>
        </w:tabs>
        <w:spacing w:after="120" w:line="280" w:lineRule="exact"/>
        <w:jc w:val="both"/>
        <w:rPr>
          <w:rFonts w:ascii="Raleway" w:hAnsi="Raleway"/>
          <w:sz w:val="20"/>
        </w:rPr>
      </w:pPr>
      <w:r w:rsidRPr="0031085D">
        <w:rPr>
          <w:rFonts w:ascii="Raleway" w:hAnsi="Raleway"/>
          <w:sz w:val="20"/>
        </w:rPr>
        <w:t>Si la</w:t>
      </w:r>
      <w:r w:rsidR="00F81508" w:rsidRPr="0031085D">
        <w:rPr>
          <w:rFonts w:ascii="Raleway" w:hAnsi="Raleway"/>
          <w:sz w:val="20"/>
        </w:rPr>
        <w:t xml:space="preserve"> première édition du </w:t>
      </w:r>
      <w:r w:rsidR="00F81508" w:rsidRPr="0031085D">
        <w:rPr>
          <w:rFonts w:ascii="Raleway" w:hAnsi="Raleway"/>
          <w:sz w:val="20"/>
        </w:rPr>
        <w:t>baromètre IFOP x SCRP sur le travail en agence RP vu par les équipes</w:t>
      </w:r>
      <w:r w:rsidR="00D24199" w:rsidRPr="0031085D">
        <w:rPr>
          <w:rFonts w:ascii="Raleway" w:hAnsi="Raleway"/>
          <w:sz w:val="20"/>
        </w:rPr>
        <w:t xml:space="preserve"> avait </w:t>
      </w:r>
      <w:r w:rsidR="000B7869" w:rsidRPr="0031085D">
        <w:rPr>
          <w:rFonts w:ascii="Raleway" w:hAnsi="Raleway"/>
          <w:sz w:val="20"/>
        </w:rPr>
        <w:t xml:space="preserve">révélé un très fort attachement </w:t>
      </w:r>
      <w:r w:rsidR="00FB30D8" w:rsidRPr="0031085D">
        <w:rPr>
          <w:rFonts w:ascii="Raleway" w:hAnsi="Raleway"/>
          <w:sz w:val="20"/>
        </w:rPr>
        <w:t>au métier</w:t>
      </w:r>
      <w:r w:rsidR="00C37085">
        <w:rPr>
          <w:rFonts w:ascii="Raleway" w:hAnsi="Raleway"/>
          <w:sz w:val="20"/>
        </w:rPr>
        <w:t xml:space="preserve"> – </w:t>
      </w:r>
      <w:r w:rsidR="00FB30D8" w:rsidRPr="0031085D">
        <w:rPr>
          <w:rFonts w:ascii="Raleway" w:hAnsi="Raleway"/>
          <w:sz w:val="20"/>
        </w:rPr>
        <w:t>bien supérieur à la moyenne française</w:t>
      </w:r>
      <w:r w:rsidR="00C37085">
        <w:rPr>
          <w:rFonts w:ascii="Raleway" w:hAnsi="Raleway"/>
          <w:sz w:val="20"/>
        </w:rPr>
        <w:t xml:space="preserve"> – il </w:t>
      </w:r>
      <w:r w:rsidR="00FB30D8" w:rsidRPr="0031085D">
        <w:rPr>
          <w:rFonts w:ascii="Raleway" w:hAnsi="Raleway"/>
          <w:sz w:val="20"/>
        </w:rPr>
        <w:t xml:space="preserve">avait également </w:t>
      </w:r>
      <w:r w:rsidR="00B81CF0" w:rsidRPr="0031085D">
        <w:rPr>
          <w:rFonts w:ascii="Raleway" w:hAnsi="Raleway"/>
          <w:sz w:val="20"/>
        </w:rPr>
        <w:t>s</w:t>
      </w:r>
      <w:r w:rsidR="00796DFF" w:rsidRPr="0031085D">
        <w:rPr>
          <w:rFonts w:ascii="Raleway" w:hAnsi="Raleway"/>
          <w:sz w:val="20"/>
        </w:rPr>
        <w:t>oulevé</w:t>
      </w:r>
      <w:r w:rsidR="003D632B" w:rsidRPr="0031085D">
        <w:rPr>
          <w:rFonts w:ascii="Raleway" w:hAnsi="Raleway"/>
          <w:sz w:val="20"/>
        </w:rPr>
        <w:t xml:space="preserve"> plusieurs points </w:t>
      </w:r>
      <w:r w:rsidR="00DD5670" w:rsidRPr="0031085D">
        <w:rPr>
          <w:rFonts w:ascii="Raleway" w:hAnsi="Raleway"/>
          <w:sz w:val="20"/>
        </w:rPr>
        <w:t>de vigilance pour la professio</w:t>
      </w:r>
      <w:r w:rsidR="00027910" w:rsidRPr="0031085D">
        <w:rPr>
          <w:rFonts w:ascii="Raleway" w:hAnsi="Raleway"/>
          <w:sz w:val="20"/>
        </w:rPr>
        <w:t>n</w:t>
      </w:r>
      <w:r w:rsidR="00515B6B" w:rsidRPr="0031085D">
        <w:rPr>
          <w:rFonts w:ascii="Raleway" w:hAnsi="Raleway"/>
          <w:sz w:val="20"/>
        </w:rPr>
        <w:t> :</w:t>
      </w:r>
      <w:r w:rsidR="004D24DD" w:rsidRPr="0031085D">
        <w:rPr>
          <w:rFonts w:ascii="Raleway" w:hAnsi="Raleway"/>
          <w:b/>
          <w:bCs/>
          <w:sz w:val="20"/>
        </w:rPr>
        <w:t xml:space="preserve"> l</w:t>
      </w:r>
      <w:r w:rsidR="002D2F26" w:rsidRPr="0031085D">
        <w:rPr>
          <w:rFonts w:ascii="Raleway" w:hAnsi="Raleway"/>
          <w:b/>
          <w:bCs/>
          <w:sz w:val="20"/>
        </w:rPr>
        <w:t xml:space="preserve">a valeur ajoutée </w:t>
      </w:r>
      <w:r w:rsidR="00FD05AE" w:rsidRPr="0031085D">
        <w:rPr>
          <w:rFonts w:ascii="Raleway" w:hAnsi="Raleway"/>
          <w:b/>
          <w:bCs/>
          <w:sz w:val="20"/>
        </w:rPr>
        <w:t>du travail en agence</w:t>
      </w:r>
      <w:r w:rsidR="004D24DD" w:rsidRPr="0031085D">
        <w:rPr>
          <w:rFonts w:ascii="Raleway" w:hAnsi="Raleway"/>
          <w:b/>
          <w:bCs/>
          <w:sz w:val="20"/>
        </w:rPr>
        <w:t xml:space="preserve">, </w:t>
      </w:r>
      <w:r w:rsidR="00FD05AE" w:rsidRPr="0031085D">
        <w:rPr>
          <w:rFonts w:ascii="Raleway" w:hAnsi="Raleway"/>
          <w:sz w:val="20"/>
        </w:rPr>
        <w:t xml:space="preserve"> son utilité </w:t>
      </w:r>
      <w:r w:rsidR="004230FB" w:rsidRPr="0031085D">
        <w:rPr>
          <w:rFonts w:ascii="Raleway" w:hAnsi="Raleway"/>
          <w:sz w:val="20"/>
        </w:rPr>
        <w:t>et sa reconnaissance</w:t>
      </w:r>
      <w:r w:rsidR="00515B6B" w:rsidRPr="0031085D">
        <w:rPr>
          <w:rFonts w:ascii="Raleway" w:hAnsi="Raleway"/>
          <w:sz w:val="20"/>
        </w:rPr>
        <w:t xml:space="preserve">, </w:t>
      </w:r>
      <w:r w:rsidR="0000441F" w:rsidRPr="0031085D">
        <w:rPr>
          <w:rFonts w:ascii="Raleway" w:hAnsi="Raleway"/>
          <w:b/>
          <w:bCs/>
          <w:sz w:val="20"/>
        </w:rPr>
        <w:t>l’expérience de travail</w:t>
      </w:r>
      <w:r w:rsidR="0000441F" w:rsidRPr="0031085D">
        <w:rPr>
          <w:rFonts w:ascii="Raleway" w:hAnsi="Raleway"/>
          <w:sz w:val="20"/>
        </w:rPr>
        <w:t xml:space="preserve"> jugée comme </w:t>
      </w:r>
      <w:r w:rsidR="0000441F" w:rsidRPr="0031085D">
        <w:rPr>
          <w:rFonts w:ascii="Raleway" w:hAnsi="Raleway"/>
          <w:sz w:val="20"/>
        </w:rPr>
        <w:t xml:space="preserve">ayant un niveau de stress et une charge de travail élevés </w:t>
      </w:r>
      <w:r w:rsidR="0031085D" w:rsidRPr="0031085D">
        <w:rPr>
          <w:rFonts w:ascii="Raleway" w:hAnsi="Raleway"/>
          <w:sz w:val="20"/>
        </w:rPr>
        <w:t xml:space="preserve">et enfin des exigences dans </w:t>
      </w:r>
      <w:r w:rsidR="00152001" w:rsidRPr="0031085D">
        <w:rPr>
          <w:rFonts w:ascii="Raleway" w:hAnsi="Raleway"/>
          <w:b/>
          <w:bCs/>
          <w:sz w:val="20"/>
        </w:rPr>
        <w:t xml:space="preserve">l’accompagnement </w:t>
      </w:r>
      <w:r w:rsidR="00843861" w:rsidRPr="0031085D">
        <w:rPr>
          <w:rFonts w:ascii="Raleway" w:hAnsi="Raleway"/>
          <w:b/>
          <w:bCs/>
          <w:sz w:val="20"/>
        </w:rPr>
        <w:t>de son parcours professionnel</w:t>
      </w:r>
      <w:r w:rsidR="00843861" w:rsidRPr="0031085D">
        <w:rPr>
          <w:rFonts w:ascii="Raleway" w:hAnsi="Raleway"/>
          <w:sz w:val="20"/>
        </w:rPr>
        <w:t xml:space="preserve"> : </w:t>
      </w:r>
      <w:r w:rsidR="003F6066" w:rsidRPr="0031085D">
        <w:rPr>
          <w:rFonts w:ascii="Raleway" w:hAnsi="Raleway"/>
          <w:sz w:val="20"/>
        </w:rPr>
        <w:t>possibilités d’évolutions</w:t>
      </w:r>
      <w:r w:rsidR="00054AAD" w:rsidRPr="0031085D">
        <w:rPr>
          <w:rFonts w:ascii="Raleway" w:hAnsi="Raleway"/>
          <w:sz w:val="20"/>
        </w:rPr>
        <w:t xml:space="preserve"> &amp; formations</w:t>
      </w:r>
      <w:r w:rsidR="0031085D" w:rsidRPr="0031085D">
        <w:rPr>
          <w:rFonts w:ascii="Raleway" w:hAnsi="Raleway"/>
          <w:sz w:val="20"/>
        </w:rPr>
        <w:t xml:space="preserve">. </w:t>
      </w:r>
    </w:p>
    <w:p w14:paraId="0583D77F" w14:textId="1BE8F291" w:rsidR="00F9680B" w:rsidRDefault="00054AAD" w:rsidP="001F391A">
      <w:pPr>
        <w:pStyle w:val="Pieddepage"/>
        <w:tabs>
          <w:tab w:val="clear" w:pos="4536"/>
          <w:tab w:val="clear" w:pos="9072"/>
        </w:tabs>
        <w:spacing w:after="120" w:line="280" w:lineRule="exact"/>
        <w:jc w:val="both"/>
        <w:rPr>
          <w:rFonts w:ascii="Raleway" w:hAnsi="Raleway"/>
          <w:sz w:val="20"/>
        </w:rPr>
      </w:pPr>
      <w:r w:rsidRPr="0031085D">
        <w:rPr>
          <w:rFonts w:ascii="Raleway" w:hAnsi="Raleway"/>
          <w:sz w:val="20"/>
        </w:rPr>
        <w:t xml:space="preserve">Réunis lors d’un séminaire </w:t>
      </w:r>
      <w:r w:rsidR="00DF6B78" w:rsidRPr="0031085D">
        <w:rPr>
          <w:rFonts w:ascii="Raleway" w:hAnsi="Raleway"/>
          <w:sz w:val="20"/>
        </w:rPr>
        <w:t xml:space="preserve">d’une demi-journée en </w:t>
      </w:r>
      <w:r w:rsidR="00DF6B78" w:rsidRPr="0031085D">
        <w:rPr>
          <w:rFonts w:ascii="Raleway" w:hAnsi="Raleway"/>
          <w:sz w:val="20"/>
        </w:rPr>
        <w:t xml:space="preserve">septembre 2022, </w:t>
      </w:r>
      <w:r w:rsidR="002E117C">
        <w:rPr>
          <w:rFonts w:ascii="Raleway" w:hAnsi="Raleway"/>
          <w:sz w:val="20"/>
        </w:rPr>
        <w:t xml:space="preserve">les acteurs de </w:t>
      </w:r>
      <w:r w:rsidR="00DF6B78" w:rsidRPr="0031085D">
        <w:rPr>
          <w:rFonts w:ascii="Raleway" w:hAnsi="Raleway"/>
          <w:sz w:val="20"/>
        </w:rPr>
        <w:t xml:space="preserve">la profession </w:t>
      </w:r>
      <w:r w:rsidR="00003196">
        <w:rPr>
          <w:rFonts w:ascii="Raleway" w:hAnsi="Raleway"/>
          <w:sz w:val="20"/>
        </w:rPr>
        <w:t xml:space="preserve">se sont </w:t>
      </w:r>
      <w:r w:rsidR="00D91D29" w:rsidRPr="0031085D">
        <w:rPr>
          <w:rFonts w:ascii="Raleway" w:hAnsi="Raleway"/>
          <w:sz w:val="20"/>
        </w:rPr>
        <w:t>collective</w:t>
      </w:r>
      <w:r w:rsidR="00914CF9">
        <w:rPr>
          <w:rFonts w:ascii="Raleway" w:hAnsi="Raleway"/>
          <w:sz w:val="20"/>
        </w:rPr>
        <w:t>ment</w:t>
      </w:r>
      <w:r w:rsidR="00003196">
        <w:rPr>
          <w:rFonts w:ascii="Raleway" w:hAnsi="Raleway"/>
          <w:sz w:val="20"/>
        </w:rPr>
        <w:t xml:space="preserve"> interrogés</w:t>
      </w:r>
      <w:r w:rsidR="00D91D29" w:rsidRPr="0031085D">
        <w:rPr>
          <w:rFonts w:ascii="Raleway" w:hAnsi="Raleway"/>
          <w:sz w:val="20"/>
        </w:rPr>
        <w:t xml:space="preserve"> sur l’attractivité de l’expérience de travail en agence : Comment améliorer l’expérience et la vie en agence ? Comment construire et faire valoir le parcours de carrière ?</w:t>
      </w:r>
      <w:r w:rsidR="00F9680B">
        <w:rPr>
          <w:rFonts w:ascii="Raleway" w:hAnsi="Raleway"/>
          <w:sz w:val="20"/>
        </w:rPr>
        <w:t xml:space="preserve"> </w:t>
      </w:r>
      <w:r w:rsidR="00C61044" w:rsidRPr="0031085D">
        <w:rPr>
          <w:rFonts w:ascii="Raleway" w:hAnsi="Raleway"/>
          <w:sz w:val="20"/>
        </w:rPr>
        <w:t xml:space="preserve">Creusant la manière </w:t>
      </w:r>
      <w:r w:rsidR="003C3EAD" w:rsidRPr="0031085D">
        <w:rPr>
          <w:rFonts w:ascii="Raleway" w:hAnsi="Raleway"/>
          <w:sz w:val="20"/>
        </w:rPr>
        <w:t xml:space="preserve">dont les entreprises du secteur pouvaient </w:t>
      </w:r>
      <w:r w:rsidR="00730304">
        <w:rPr>
          <w:rFonts w:ascii="Raleway" w:hAnsi="Raleway"/>
          <w:sz w:val="20"/>
        </w:rPr>
        <w:t xml:space="preserve"> répondre à ces questions</w:t>
      </w:r>
      <w:r w:rsidR="004C7A52" w:rsidRPr="0031085D">
        <w:rPr>
          <w:rFonts w:ascii="Raleway" w:hAnsi="Raleway"/>
          <w:sz w:val="20"/>
        </w:rPr>
        <w:t xml:space="preserve">, </w:t>
      </w:r>
      <w:r w:rsidR="005708D7" w:rsidRPr="0031085D">
        <w:rPr>
          <w:rFonts w:ascii="Raleway" w:hAnsi="Raleway"/>
          <w:sz w:val="20"/>
        </w:rPr>
        <w:t>les membres de notre syndicat ont exprimé le besoin d</w:t>
      </w:r>
      <w:r w:rsidR="007224E2" w:rsidRPr="0031085D">
        <w:rPr>
          <w:rFonts w:ascii="Raleway" w:hAnsi="Raleway"/>
          <w:sz w:val="20"/>
        </w:rPr>
        <w:t>’</w:t>
      </w:r>
      <w:r w:rsidR="005708D7" w:rsidRPr="0031085D">
        <w:rPr>
          <w:rFonts w:ascii="Raleway" w:hAnsi="Raleway"/>
          <w:sz w:val="20"/>
        </w:rPr>
        <w:t xml:space="preserve">un </w:t>
      </w:r>
      <w:r w:rsidR="007224E2" w:rsidRPr="0031085D">
        <w:rPr>
          <w:rFonts w:ascii="Raleway" w:hAnsi="Raleway"/>
          <w:sz w:val="20"/>
        </w:rPr>
        <w:t>référentiel commun</w:t>
      </w:r>
      <w:r w:rsidR="00210F74" w:rsidRPr="0031085D">
        <w:rPr>
          <w:rFonts w:ascii="Raleway" w:hAnsi="Raleway"/>
          <w:sz w:val="20"/>
        </w:rPr>
        <w:t xml:space="preserve">. </w:t>
      </w:r>
    </w:p>
    <w:p w14:paraId="52E56167" w14:textId="2C985E54" w:rsidR="00B94DFE" w:rsidRDefault="00F36061" w:rsidP="001F391A">
      <w:pPr>
        <w:pStyle w:val="Pieddepage"/>
        <w:tabs>
          <w:tab w:val="clear" w:pos="4536"/>
          <w:tab w:val="clear" w:pos="9072"/>
        </w:tabs>
        <w:spacing w:after="120" w:line="280" w:lineRule="exact"/>
        <w:jc w:val="both"/>
        <w:rPr>
          <w:rFonts w:ascii="Raleway" w:hAnsi="Raleway"/>
          <w:sz w:val="20"/>
        </w:rPr>
      </w:pPr>
      <w:r>
        <w:rPr>
          <w:rFonts w:ascii="Raleway" w:hAnsi="Raleway"/>
          <w:sz w:val="20"/>
        </w:rPr>
        <w:t xml:space="preserve">C’est ainsi qu’est </w:t>
      </w:r>
      <w:r w:rsidR="0068701B">
        <w:rPr>
          <w:rFonts w:ascii="Raleway" w:hAnsi="Raleway"/>
          <w:sz w:val="20"/>
        </w:rPr>
        <w:t>né</w:t>
      </w:r>
      <w:r>
        <w:rPr>
          <w:rFonts w:ascii="Raleway" w:hAnsi="Raleway"/>
          <w:sz w:val="20"/>
        </w:rPr>
        <w:t>e</w:t>
      </w:r>
      <w:r w:rsidR="0068701B">
        <w:rPr>
          <w:rFonts w:ascii="Raleway" w:hAnsi="Raleway"/>
          <w:sz w:val="20"/>
        </w:rPr>
        <w:t xml:space="preserve"> la commission qui a travaillé </w:t>
      </w:r>
      <w:r w:rsidR="00B774C6">
        <w:rPr>
          <w:rFonts w:ascii="Raleway" w:hAnsi="Raleway"/>
          <w:sz w:val="20"/>
        </w:rPr>
        <w:t>longuement sur ce document</w:t>
      </w:r>
      <w:r w:rsidR="00B774C6" w:rsidRPr="2CE5E833">
        <w:rPr>
          <w:rFonts w:ascii="Raleway" w:hAnsi="Raleway"/>
          <w:sz w:val="20"/>
        </w:rPr>
        <w:t>.</w:t>
      </w:r>
      <w:r w:rsidR="00B774C6">
        <w:rPr>
          <w:rFonts w:ascii="Raleway" w:hAnsi="Raleway"/>
          <w:sz w:val="20"/>
        </w:rPr>
        <w:t xml:space="preserve"> Nous remercions les précurseurs</w:t>
      </w:r>
      <w:r w:rsidR="00223874">
        <w:rPr>
          <w:rFonts w:ascii="Raleway" w:hAnsi="Raleway"/>
          <w:sz w:val="20"/>
        </w:rPr>
        <w:t xml:space="preserve"> </w:t>
      </w:r>
      <w:r w:rsidR="00B774C6">
        <w:rPr>
          <w:rFonts w:ascii="Raleway" w:hAnsi="Raleway"/>
          <w:sz w:val="20"/>
        </w:rPr>
        <w:t xml:space="preserve">Stéphane Billiet, </w:t>
      </w:r>
      <w:r w:rsidR="0048655A">
        <w:rPr>
          <w:rFonts w:ascii="Raleway" w:hAnsi="Raleway"/>
          <w:sz w:val="20"/>
        </w:rPr>
        <w:t>Caroline Langlais</w:t>
      </w:r>
      <w:r w:rsidR="00F074AE">
        <w:rPr>
          <w:rFonts w:ascii="Raleway" w:hAnsi="Raleway"/>
          <w:sz w:val="20"/>
        </w:rPr>
        <w:t>,</w:t>
      </w:r>
      <w:r w:rsidR="0048655A">
        <w:rPr>
          <w:rFonts w:ascii="Raleway" w:hAnsi="Raleway"/>
          <w:sz w:val="20"/>
        </w:rPr>
        <w:t xml:space="preserve"> </w:t>
      </w:r>
      <w:r w:rsidR="00B774C6">
        <w:rPr>
          <w:rFonts w:ascii="Raleway" w:hAnsi="Raleway"/>
          <w:sz w:val="20"/>
        </w:rPr>
        <w:t>Florence Oyo</w:t>
      </w:r>
      <w:r w:rsidR="00E31532">
        <w:rPr>
          <w:rFonts w:ascii="Raleway" w:hAnsi="Raleway"/>
          <w:sz w:val="20"/>
        </w:rPr>
        <w:t>n</w:t>
      </w:r>
      <w:r w:rsidR="00F074AE">
        <w:rPr>
          <w:rFonts w:ascii="Raleway" w:hAnsi="Raleway"/>
          <w:sz w:val="20"/>
        </w:rPr>
        <w:t xml:space="preserve"> et Martin Wittenberg</w:t>
      </w:r>
      <w:r w:rsidR="00E31532">
        <w:rPr>
          <w:rFonts w:ascii="Raleway" w:hAnsi="Raleway"/>
          <w:sz w:val="20"/>
        </w:rPr>
        <w:t xml:space="preserve">. Merci également aux </w:t>
      </w:r>
      <w:r w:rsidR="007C5DD9">
        <w:rPr>
          <w:rFonts w:ascii="Raleway" w:hAnsi="Raleway"/>
          <w:sz w:val="20"/>
        </w:rPr>
        <w:t xml:space="preserve">relecteurs et contributeurs </w:t>
      </w:r>
      <w:r w:rsidR="007B2797">
        <w:rPr>
          <w:rFonts w:ascii="Raleway" w:hAnsi="Raleway"/>
          <w:sz w:val="20"/>
        </w:rPr>
        <w:t xml:space="preserve">Cyrille Arcamone, </w:t>
      </w:r>
      <w:r w:rsidR="007C5DD9">
        <w:rPr>
          <w:rFonts w:ascii="Raleway" w:hAnsi="Raleway"/>
          <w:sz w:val="20"/>
        </w:rPr>
        <w:t xml:space="preserve">Julie Barbaras, </w:t>
      </w:r>
      <w:r w:rsidR="007B2797">
        <w:rPr>
          <w:rFonts w:ascii="Raleway" w:hAnsi="Raleway"/>
          <w:sz w:val="20"/>
        </w:rPr>
        <w:t xml:space="preserve">Amandine Fradet &amp; </w:t>
      </w:r>
      <w:r w:rsidR="007C5DD9">
        <w:rPr>
          <w:rFonts w:ascii="Raleway" w:hAnsi="Raleway"/>
          <w:sz w:val="20"/>
        </w:rPr>
        <w:t>Thomas Marko</w:t>
      </w:r>
      <w:r w:rsidR="007B2797">
        <w:rPr>
          <w:rFonts w:ascii="Raleway" w:hAnsi="Raleway"/>
          <w:sz w:val="20"/>
        </w:rPr>
        <w:t xml:space="preserve">. </w:t>
      </w:r>
      <w:r w:rsidR="001C2904">
        <w:rPr>
          <w:rFonts w:ascii="Raleway" w:hAnsi="Raleway"/>
          <w:sz w:val="20"/>
        </w:rPr>
        <w:t xml:space="preserve">Ce document </w:t>
      </w:r>
      <w:r w:rsidR="3C92B5F7" w:rsidRPr="30D811DE">
        <w:rPr>
          <w:rFonts w:ascii="Raleway" w:hAnsi="Raleway"/>
          <w:sz w:val="20"/>
        </w:rPr>
        <w:t>n’aurait</w:t>
      </w:r>
      <w:r w:rsidR="001C2904">
        <w:rPr>
          <w:rFonts w:ascii="Raleway" w:hAnsi="Raleway"/>
          <w:sz w:val="20"/>
        </w:rPr>
        <w:t xml:space="preserve"> jamais vu le jour </w:t>
      </w:r>
      <w:r w:rsidR="001C2904">
        <w:rPr>
          <w:rFonts w:ascii="Raleway" w:hAnsi="Raleway"/>
          <w:sz w:val="20"/>
        </w:rPr>
        <w:t xml:space="preserve">sans la persévérance de </w:t>
      </w:r>
      <w:r w:rsidR="00915731">
        <w:rPr>
          <w:rFonts w:ascii="Raleway" w:hAnsi="Raleway"/>
          <w:sz w:val="20"/>
        </w:rPr>
        <w:t xml:space="preserve">Nathalie </w:t>
      </w:r>
      <w:r w:rsidR="00E31532">
        <w:rPr>
          <w:rFonts w:ascii="Raleway" w:hAnsi="Raleway"/>
          <w:sz w:val="20"/>
        </w:rPr>
        <w:t>Grigorieff</w:t>
      </w:r>
      <w:r w:rsidR="00915731">
        <w:rPr>
          <w:rFonts w:ascii="Raleway" w:hAnsi="Raleway"/>
          <w:sz w:val="20"/>
        </w:rPr>
        <w:t>-Godin, Florence Oyon &amp; Sarah Plocki</w:t>
      </w:r>
      <w:r w:rsidR="00223874">
        <w:rPr>
          <w:rFonts w:ascii="Raleway" w:hAnsi="Raleway"/>
          <w:sz w:val="20"/>
        </w:rPr>
        <w:t xml:space="preserve"> </w:t>
      </w:r>
      <w:r w:rsidR="001C2904">
        <w:rPr>
          <w:rFonts w:ascii="Raleway" w:hAnsi="Raleway"/>
          <w:sz w:val="20"/>
        </w:rPr>
        <w:t>qui ont piloté la</w:t>
      </w:r>
      <w:r w:rsidR="001D6D09">
        <w:rPr>
          <w:rFonts w:ascii="Raleway" w:hAnsi="Raleway"/>
          <w:sz w:val="20"/>
        </w:rPr>
        <w:t xml:space="preserve"> conception de ce référentiel</w:t>
      </w:r>
      <w:r w:rsidR="001D6D09" w:rsidRPr="2C312607">
        <w:rPr>
          <w:rFonts w:ascii="Raleway" w:hAnsi="Raleway"/>
          <w:sz w:val="20"/>
        </w:rPr>
        <w:t>.</w:t>
      </w:r>
    </w:p>
    <w:p w14:paraId="0E7D8351" w14:textId="77777777" w:rsidR="001D6D09" w:rsidRDefault="001D6D09" w:rsidP="001F391A">
      <w:pPr>
        <w:pStyle w:val="Pieddepage"/>
        <w:tabs>
          <w:tab w:val="clear" w:pos="4536"/>
          <w:tab w:val="clear" w:pos="9072"/>
        </w:tabs>
        <w:spacing w:after="120" w:line="280" w:lineRule="exact"/>
        <w:jc w:val="both"/>
        <w:rPr>
          <w:rFonts w:ascii="Raleway" w:hAnsi="Raleway"/>
          <w:sz w:val="22"/>
          <w:szCs w:val="22"/>
        </w:rPr>
      </w:pPr>
    </w:p>
    <w:p w14:paraId="027B7DC4" w14:textId="7BB928D8" w:rsidR="00261D23" w:rsidRPr="00B87E9C" w:rsidRDefault="006859D8" w:rsidP="001F391A">
      <w:pPr>
        <w:pStyle w:val="Pieddepage"/>
        <w:tabs>
          <w:tab w:val="clear" w:pos="4536"/>
          <w:tab w:val="clear" w:pos="9072"/>
        </w:tabs>
        <w:spacing w:after="120" w:line="280" w:lineRule="exact"/>
        <w:jc w:val="both"/>
        <w:rPr>
          <w:rFonts w:ascii="Raleway" w:hAnsi="Raleway"/>
          <w:b/>
          <w:bCs/>
          <w:smallCaps/>
          <w:sz w:val="32"/>
          <w:szCs w:val="32"/>
        </w:rPr>
      </w:pPr>
      <w:r w:rsidRPr="00B87E9C">
        <w:rPr>
          <w:rFonts w:ascii="Raleway" w:hAnsi="Raleway"/>
          <w:b/>
          <w:bCs/>
          <w:smallCaps/>
          <w:sz w:val="32"/>
          <w:szCs w:val="32"/>
        </w:rPr>
        <w:t>Pourquoi un référentiel du parcours en agence ?</w:t>
      </w:r>
    </w:p>
    <w:p w14:paraId="5C017667" w14:textId="13A90E43" w:rsidR="00D77AAB" w:rsidRDefault="00987B66" w:rsidP="001F391A">
      <w:pPr>
        <w:pStyle w:val="Pieddepage"/>
        <w:spacing w:after="120" w:line="280" w:lineRule="exact"/>
        <w:jc w:val="both"/>
        <w:rPr>
          <w:rFonts w:ascii="Raleway" w:hAnsi="Raleway"/>
          <w:sz w:val="20"/>
        </w:rPr>
      </w:pPr>
      <w:r w:rsidRPr="00D1070A">
        <w:rPr>
          <w:rFonts w:ascii="Raleway" w:hAnsi="Raleway"/>
          <w:sz w:val="20"/>
        </w:rPr>
        <w:t>L</w:t>
      </w:r>
      <w:r w:rsidR="00D77AAB" w:rsidRPr="00D1070A">
        <w:rPr>
          <w:rFonts w:ascii="Raleway" w:hAnsi="Raleway"/>
          <w:sz w:val="20"/>
        </w:rPr>
        <w:t xml:space="preserve">e référentiel </w:t>
      </w:r>
      <w:r w:rsidRPr="00D1070A">
        <w:rPr>
          <w:rFonts w:ascii="Raleway" w:hAnsi="Raleway"/>
          <w:sz w:val="20"/>
        </w:rPr>
        <w:t>parcours en agence</w:t>
      </w:r>
      <w:r w:rsidR="00D77AAB" w:rsidRPr="00D1070A">
        <w:rPr>
          <w:rFonts w:ascii="Raleway" w:hAnsi="Raleway"/>
          <w:sz w:val="20"/>
        </w:rPr>
        <w:t xml:space="preserve"> du SCRP offre des avantages </w:t>
      </w:r>
      <w:r w:rsidR="00D1070A">
        <w:rPr>
          <w:rFonts w:ascii="Raleway" w:hAnsi="Raleway"/>
          <w:sz w:val="20"/>
        </w:rPr>
        <w:t xml:space="preserve">tant pour l’entreprise que ses équipes. </w:t>
      </w:r>
    </w:p>
    <w:p w14:paraId="5B7CA044" w14:textId="726EF765" w:rsidR="00D1070A" w:rsidRPr="00033E5B" w:rsidRDefault="00D77AAB" w:rsidP="00033E5B">
      <w:pPr>
        <w:pStyle w:val="Pieddepage"/>
        <w:spacing w:after="120" w:line="280" w:lineRule="exact"/>
        <w:rPr>
          <w:rFonts w:ascii="Raleway" w:hAnsi="Raleway"/>
          <w:b/>
          <w:bCs/>
          <w:smallCaps/>
          <w:color w:val="FB8909" w:themeColor="accent3"/>
          <w:szCs w:val="24"/>
        </w:rPr>
      </w:pPr>
      <w:r w:rsidRPr="00033E5B">
        <w:rPr>
          <w:rFonts w:ascii="Raleway" w:hAnsi="Raleway"/>
          <w:b/>
          <w:bCs/>
          <w:smallCaps/>
          <w:color w:val="FB8909" w:themeColor="accent3"/>
          <w:szCs w:val="24"/>
        </w:rPr>
        <w:t>Pour les agences</w:t>
      </w:r>
    </w:p>
    <w:p w14:paraId="0736C9F3" w14:textId="6C4D4441" w:rsidR="00D77AAB" w:rsidRPr="00D1070A" w:rsidRDefault="00767B37" w:rsidP="00D3600D">
      <w:pPr>
        <w:pStyle w:val="Pieddepage"/>
        <w:spacing w:after="120" w:line="280" w:lineRule="exact"/>
        <w:jc w:val="both"/>
        <w:rPr>
          <w:rFonts w:ascii="Raleway" w:hAnsi="Raleway"/>
          <w:sz w:val="20"/>
        </w:rPr>
      </w:pPr>
      <w:r w:rsidRPr="00D1070A">
        <w:rPr>
          <w:rFonts w:ascii="Raleway" w:hAnsi="Raleway"/>
          <w:sz w:val="20"/>
        </w:rPr>
        <w:t xml:space="preserve">Que vous </w:t>
      </w:r>
      <w:r w:rsidRPr="00D1070A">
        <w:rPr>
          <w:rFonts w:ascii="Raleway" w:hAnsi="Raleway"/>
          <w:sz w:val="20"/>
        </w:rPr>
        <w:t xml:space="preserve">soyez </w:t>
      </w:r>
      <w:r w:rsidR="00AD04F4" w:rsidRPr="00D1070A">
        <w:rPr>
          <w:rFonts w:ascii="Raleway" w:hAnsi="Raleway"/>
          <w:sz w:val="20"/>
        </w:rPr>
        <w:t xml:space="preserve">dirigeant d’agence, responsable des ressources humaines, </w:t>
      </w:r>
      <w:r w:rsidR="00D3600D" w:rsidRPr="00D1070A">
        <w:rPr>
          <w:rFonts w:ascii="Raleway" w:hAnsi="Raleway"/>
          <w:sz w:val="20"/>
        </w:rPr>
        <w:t>chargé de recrutement ou manager d’équipes, c</w:t>
      </w:r>
      <w:r w:rsidR="003F5E2E" w:rsidRPr="00D1070A">
        <w:rPr>
          <w:rFonts w:ascii="Raleway" w:hAnsi="Raleway"/>
          <w:sz w:val="20"/>
        </w:rPr>
        <w:t xml:space="preserve">e référentiel </w:t>
      </w:r>
      <w:r w:rsidR="00D3600D" w:rsidRPr="00D1070A">
        <w:rPr>
          <w:rFonts w:ascii="Raleway" w:hAnsi="Raleway"/>
          <w:sz w:val="20"/>
        </w:rPr>
        <w:t xml:space="preserve">est pensé pour être un outil </w:t>
      </w:r>
      <w:r w:rsidR="00021A08" w:rsidRPr="00D1070A">
        <w:rPr>
          <w:rFonts w:ascii="Raleway" w:hAnsi="Raleway"/>
          <w:sz w:val="20"/>
        </w:rPr>
        <w:t xml:space="preserve">opérationnel pour : </w:t>
      </w:r>
    </w:p>
    <w:p w14:paraId="3EBB9CED" w14:textId="6B40648D" w:rsidR="00BC49D1" w:rsidRPr="00D1070A" w:rsidRDefault="00364AB2" w:rsidP="001F391A">
      <w:pPr>
        <w:pStyle w:val="Pieddepage"/>
        <w:numPr>
          <w:ilvl w:val="0"/>
          <w:numId w:val="3"/>
        </w:numPr>
        <w:spacing w:after="120" w:line="280" w:lineRule="exact"/>
        <w:jc w:val="both"/>
        <w:rPr>
          <w:rFonts w:ascii="Raleway" w:hAnsi="Raleway"/>
          <w:sz w:val="20"/>
        </w:rPr>
      </w:pPr>
      <w:r>
        <w:rPr>
          <w:rFonts w:ascii="Raleway" w:hAnsi="Raleway"/>
          <w:b/>
          <w:bCs/>
          <w:sz w:val="20"/>
        </w:rPr>
        <w:t>L</w:t>
      </w:r>
      <w:r w:rsidR="00021A08" w:rsidRPr="00D1070A">
        <w:rPr>
          <w:rFonts w:ascii="Raleway" w:hAnsi="Raleway"/>
          <w:b/>
          <w:bCs/>
          <w:sz w:val="20"/>
        </w:rPr>
        <w:t>es recrutements</w:t>
      </w:r>
      <w:r w:rsidR="00021A08" w:rsidRPr="00D1070A">
        <w:rPr>
          <w:rFonts w:ascii="Raleway" w:hAnsi="Raleway"/>
          <w:sz w:val="20"/>
        </w:rPr>
        <w:t> </w:t>
      </w:r>
      <w:r w:rsidR="0061318C" w:rsidRPr="00D1070A">
        <w:rPr>
          <w:rFonts w:ascii="Raleway" w:hAnsi="Raleway"/>
          <w:b/>
          <w:bCs/>
          <w:sz w:val="20"/>
        </w:rPr>
        <w:t>|</w:t>
      </w:r>
      <w:r w:rsidR="0061318C" w:rsidRPr="00D1070A">
        <w:rPr>
          <w:rFonts w:ascii="Raleway" w:hAnsi="Raleway"/>
          <w:sz w:val="20"/>
        </w:rPr>
        <w:t xml:space="preserve"> </w:t>
      </w:r>
      <w:r w:rsidR="1E6C14DA" w:rsidRPr="5FD6B49E">
        <w:rPr>
          <w:rFonts w:ascii="Raleway" w:hAnsi="Raleway"/>
          <w:sz w:val="20"/>
        </w:rPr>
        <w:t>L</w:t>
      </w:r>
      <w:r w:rsidR="00021A08" w:rsidRPr="5FD6B49E">
        <w:rPr>
          <w:rFonts w:ascii="Raleway" w:hAnsi="Raleway"/>
          <w:sz w:val="20"/>
        </w:rPr>
        <w:t>es</w:t>
      </w:r>
      <w:r w:rsidR="00021A08" w:rsidRPr="00D1070A">
        <w:rPr>
          <w:rFonts w:ascii="Raleway" w:hAnsi="Raleway"/>
          <w:sz w:val="20"/>
        </w:rPr>
        <w:t xml:space="preserve"> rendre plus efficaces et efficient</w:t>
      </w:r>
      <w:r w:rsidR="00CF043F">
        <w:rPr>
          <w:rFonts w:ascii="Raleway" w:hAnsi="Raleway"/>
          <w:sz w:val="20"/>
        </w:rPr>
        <w:t>s</w:t>
      </w:r>
      <w:r w:rsidR="00021A08" w:rsidRPr="00D1070A">
        <w:rPr>
          <w:rFonts w:ascii="Raleway" w:hAnsi="Raleway"/>
          <w:sz w:val="20"/>
        </w:rPr>
        <w:t xml:space="preserve"> en défi</w:t>
      </w:r>
      <w:r w:rsidR="00BC49D1" w:rsidRPr="00D1070A">
        <w:rPr>
          <w:rFonts w:ascii="Raleway" w:hAnsi="Raleway"/>
          <w:sz w:val="20"/>
        </w:rPr>
        <w:t xml:space="preserve">nissant des profils de postes précis et en évaluant objectivement les candidats. </w:t>
      </w:r>
    </w:p>
    <w:p w14:paraId="3E397DB4" w14:textId="5EE7F786" w:rsidR="006A5329" w:rsidRPr="00D1070A" w:rsidRDefault="00364AB2" w:rsidP="001F391A">
      <w:pPr>
        <w:pStyle w:val="Pieddepage"/>
        <w:numPr>
          <w:ilvl w:val="0"/>
          <w:numId w:val="3"/>
        </w:numPr>
        <w:spacing w:after="120" w:line="280" w:lineRule="exact"/>
        <w:jc w:val="both"/>
        <w:rPr>
          <w:rFonts w:ascii="Raleway" w:hAnsi="Raleway"/>
          <w:sz w:val="20"/>
        </w:rPr>
      </w:pPr>
      <w:r>
        <w:rPr>
          <w:rFonts w:ascii="Raleway" w:hAnsi="Raleway"/>
          <w:b/>
          <w:bCs/>
          <w:sz w:val="20"/>
        </w:rPr>
        <w:t>L</w:t>
      </w:r>
      <w:r w:rsidR="00BC49D1" w:rsidRPr="00D1070A">
        <w:rPr>
          <w:rFonts w:ascii="Raleway" w:hAnsi="Raleway"/>
          <w:b/>
          <w:bCs/>
          <w:sz w:val="20"/>
        </w:rPr>
        <w:t>a gestion des talents </w:t>
      </w:r>
      <w:r w:rsidR="0061318C" w:rsidRPr="00D1070A">
        <w:rPr>
          <w:rFonts w:ascii="Raleway" w:hAnsi="Raleway"/>
          <w:b/>
          <w:bCs/>
          <w:sz w:val="20"/>
        </w:rPr>
        <w:t>|</w:t>
      </w:r>
      <w:r w:rsidR="00BC49D1" w:rsidRPr="00D1070A">
        <w:rPr>
          <w:rFonts w:ascii="Raleway" w:hAnsi="Raleway"/>
          <w:b/>
          <w:bCs/>
          <w:sz w:val="20"/>
        </w:rPr>
        <w:t xml:space="preserve"> </w:t>
      </w:r>
      <w:r w:rsidR="5E284E18" w:rsidRPr="3643995A">
        <w:rPr>
          <w:rFonts w:ascii="Raleway" w:hAnsi="Raleway"/>
          <w:sz w:val="20"/>
        </w:rPr>
        <w:t>I</w:t>
      </w:r>
      <w:r w:rsidR="00D77AAB" w:rsidRPr="3643995A">
        <w:rPr>
          <w:rFonts w:ascii="Raleway" w:hAnsi="Raleway"/>
          <w:sz w:val="20"/>
        </w:rPr>
        <w:t>dentifier</w:t>
      </w:r>
      <w:r w:rsidR="00D77AAB" w:rsidRPr="00D1070A">
        <w:rPr>
          <w:rFonts w:ascii="Raleway" w:hAnsi="Raleway"/>
          <w:sz w:val="20"/>
        </w:rPr>
        <w:t xml:space="preserve"> les hauts potentiels, mettre en place des plans de développement individualisés et proposer des formations ciblées pour combler les lacunes et favoriser l'évolution des collaborateurs</w:t>
      </w:r>
    </w:p>
    <w:p w14:paraId="64315287" w14:textId="1E4E3FB5" w:rsidR="00D77AAB" w:rsidRPr="00D1070A" w:rsidRDefault="00364AB2" w:rsidP="001F391A">
      <w:pPr>
        <w:pStyle w:val="Pieddepage"/>
        <w:numPr>
          <w:ilvl w:val="0"/>
          <w:numId w:val="3"/>
        </w:numPr>
        <w:spacing w:after="120" w:line="280" w:lineRule="exact"/>
        <w:jc w:val="both"/>
        <w:rPr>
          <w:rFonts w:ascii="Raleway" w:hAnsi="Raleway"/>
          <w:sz w:val="20"/>
        </w:rPr>
      </w:pPr>
      <w:r>
        <w:rPr>
          <w:rFonts w:ascii="Raleway" w:hAnsi="Raleway"/>
          <w:b/>
          <w:bCs/>
          <w:sz w:val="20"/>
        </w:rPr>
        <w:t>L</w:t>
      </w:r>
      <w:r w:rsidR="006A5329" w:rsidRPr="00D1070A">
        <w:rPr>
          <w:rFonts w:ascii="Raleway" w:hAnsi="Raleway"/>
          <w:b/>
          <w:bCs/>
          <w:sz w:val="20"/>
        </w:rPr>
        <w:t>’é</w:t>
      </w:r>
      <w:r w:rsidR="00D77AAB" w:rsidRPr="00D1070A">
        <w:rPr>
          <w:rFonts w:ascii="Raleway" w:hAnsi="Raleway"/>
          <w:b/>
          <w:bCs/>
          <w:sz w:val="20"/>
        </w:rPr>
        <w:t xml:space="preserve">valuation des performances </w:t>
      </w:r>
      <w:r w:rsidR="006A5329" w:rsidRPr="00D1070A">
        <w:rPr>
          <w:rFonts w:ascii="Raleway" w:hAnsi="Raleway"/>
          <w:sz w:val="20"/>
        </w:rPr>
        <w:t xml:space="preserve">| </w:t>
      </w:r>
      <w:r w:rsidR="00B974D7">
        <w:rPr>
          <w:rFonts w:ascii="Raleway" w:hAnsi="Raleway"/>
          <w:sz w:val="20"/>
        </w:rPr>
        <w:t xml:space="preserve">Le référentiel </w:t>
      </w:r>
      <w:r w:rsidR="006A5329" w:rsidRPr="00D1070A">
        <w:rPr>
          <w:rFonts w:ascii="Raleway" w:hAnsi="Raleway"/>
          <w:sz w:val="20"/>
        </w:rPr>
        <w:t>repos</w:t>
      </w:r>
      <w:r w:rsidR="001401F2">
        <w:rPr>
          <w:rFonts w:ascii="Raleway" w:hAnsi="Raleway"/>
          <w:sz w:val="20"/>
        </w:rPr>
        <w:t>e</w:t>
      </w:r>
      <w:r w:rsidR="006A5329" w:rsidRPr="00D1070A">
        <w:rPr>
          <w:rFonts w:ascii="Raleway" w:hAnsi="Raleway"/>
          <w:sz w:val="20"/>
        </w:rPr>
        <w:t xml:space="preserve"> sur des </w:t>
      </w:r>
      <w:r w:rsidR="003A0C81" w:rsidRPr="00D1070A">
        <w:rPr>
          <w:rFonts w:ascii="Raleway" w:hAnsi="Raleway"/>
          <w:sz w:val="20"/>
        </w:rPr>
        <w:t xml:space="preserve">critères </w:t>
      </w:r>
      <w:r w:rsidR="00D77AAB" w:rsidRPr="00D1070A">
        <w:rPr>
          <w:rFonts w:ascii="Raleway" w:hAnsi="Raleway"/>
          <w:sz w:val="20"/>
        </w:rPr>
        <w:t>objecti</w:t>
      </w:r>
      <w:r w:rsidR="003A0C81" w:rsidRPr="00D1070A">
        <w:rPr>
          <w:rFonts w:ascii="Raleway" w:hAnsi="Raleway"/>
          <w:sz w:val="20"/>
        </w:rPr>
        <w:t xml:space="preserve">fs et mesurables, </w:t>
      </w:r>
      <w:r w:rsidR="001401F2">
        <w:rPr>
          <w:rFonts w:ascii="Raleway" w:hAnsi="Raleway"/>
          <w:sz w:val="20"/>
        </w:rPr>
        <w:t xml:space="preserve">offrant </w:t>
      </w:r>
      <w:r w:rsidR="00D77AAB" w:rsidRPr="00D1070A">
        <w:rPr>
          <w:rFonts w:ascii="Raleway" w:hAnsi="Raleway"/>
          <w:sz w:val="20"/>
        </w:rPr>
        <w:t>un cadre clair et transparent pour mener des évaluations de performance justes et équitables</w:t>
      </w:r>
      <w:r w:rsidR="003A0C81" w:rsidRPr="00D1070A">
        <w:rPr>
          <w:rFonts w:ascii="Raleway" w:hAnsi="Raleway"/>
          <w:sz w:val="20"/>
        </w:rPr>
        <w:t xml:space="preserve">. </w:t>
      </w:r>
    </w:p>
    <w:p w14:paraId="5337FF06" w14:textId="3AEED6E6" w:rsidR="00D77AAB" w:rsidRPr="00D1070A" w:rsidRDefault="003A0C81" w:rsidP="001F391A">
      <w:pPr>
        <w:pStyle w:val="Pieddepage"/>
        <w:numPr>
          <w:ilvl w:val="0"/>
          <w:numId w:val="3"/>
        </w:numPr>
        <w:spacing w:after="120" w:line="280" w:lineRule="exact"/>
        <w:jc w:val="both"/>
        <w:rPr>
          <w:rFonts w:ascii="Raleway" w:hAnsi="Raleway"/>
          <w:sz w:val="20"/>
        </w:rPr>
      </w:pPr>
      <w:r w:rsidRPr="00D1070A">
        <w:rPr>
          <w:rFonts w:ascii="Raleway" w:hAnsi="Raleway"/>
          <w:b/>
          <w:bCs/>
          <w:sz w:val="20"/>
        </w:rPr>
        <w:t xml:space="preserve">La </w:t>
      </w:r>
      <w:r w:rsidRPr="00D1070A">
        <w:rPr>
          <w:rFonts w:ascii="Raleway" w:hAnsi="Raleway"/>
          <w:b/>
          <w:bCs/>
          <w:sz w:val="20"/>
        </w:rPr>
        <w:t xml:space="preserve">communication interne </w:t>
      </w:r>
      <w:r w:rsidR="00E44B5F" w:rsidRPr="00D1070A">
        <w:rPr>
          <w:rFonts w:ascii="Raleway" w:hAnsi="Raleway"/>
          <w:b/>
          <w:bCs/>
          <w:sz w:val="20"/>
        </w:rPr>
        <w:t xml:space="preserve">| </w:t>
      </w:r>
      <w:r w:rsidR="00975C2B">
        <w:rPr>
          <w:rFonts w:ascii="Raleway" w:hAnsi="Raleway"/>
          <w:sz w:val="20"/>
        </w:rPr>
        <w:t>Créer</w:t>
      </w:r>
      <w:r w:rsidR="00D77AAB" w:rsidRPr="00D1070A">
        <w:rPr>
          <w:rFonts w:ascii="Raleway" w:hAnsi="Raleway"/>
          <w:sz w:val="20"/>
        </w:rPr>
        <w:t xml:space="preserve"> un langage commun au sein de l'agence, facilite</w:t>
      </w:r>
      <w:r w:rsidR="00975C2B">
        <w:rPr>
          <w:rFonts w:ascii="Raleway" w:hAnsi="Raleway"/>
          <w:sz w:val="20"/>
        </w:rPr>
        <w:t>r</w:t>
      </w:r>
      <w:r w:rsidR="00D77AAB" w:rsidRPr="00D1070A">
        <w:rPr>
          <w:rFonts w:ascii="Raleway" w:hAnsi="Raleway"/>
          <w:sz w:val="20"/>
        </w:rPr>
        <w:t xml:space="preserve"> la communication entre les équipes et renforce</w:t>
      </w:r>
      <w:r w:rsidR="00975C2B">
        <w:rPr>
          <w:rFonts w:ascii="Raleway" w:hAnsi="Raleway"/>
          <w:sz w:val="20"/>
        </w:rPr>
        <w:t>r</w:t>
      </w:r>
      <w:r w:rsidR="00D77AAB" w:rsidRPr="00D1070A">
        <w:rPr>
          <w:rFonts w:ascii="Raleway" w:hAnsi="Raleway"/>
          <w:sz w:val="20"/>
        </w:rPr>
        <w:t xml:space="preserve"> le sentiment d'appartenance.</w:t>
      </w:r>
    </w:p>
    <w:p w14:paraId="263F7E4B" w14:textId="4334D3DF" w:rsidR="00D77AAB" w:rsidRPr="00D1070A" w:rsidRDefault="00E44B5F" w:rsidP="001F391A">
      <w:pPr>
        <w:pStyle w:val="Pieddepage"/>
        <w:numPr>
          <w:ilvl w:val="0"/>
          <w:numId w:val="3"/>
        </w:numPr>
        <w:spacing w:after="120" w:line="280" w:lineRule="exact"/>
        <w:jc w:val="both"/>
        <w:rPr>
          <w:rFonts w:ascii="Raleway" w:hAnsi="Raleway"/>
          <w:sz w:val="20"/>
        </w:rPr>
      </w:pPr>
      <w:r w:rsidRPr="00D1070A">
        <w:rPr>
          <w:rFonts w:ascii="Raleway" w:hAnsi="Raleway"/>
          <w:b/>
          <w:bCs/>
          <w:sz w:val="20"/>
        </w:rPr>
        <w:t xml:space="preserve">Le renforcement </w:t>
      </w:r>
      <w:r w:rsidR="00D77AAB" w:rsidRPr="00D1070A">
        <w:rPr>
          <w:rFonts w:ascii="Raleway" w:hAnsi="Raleway"/>
          <w:b/>
          <w:bCs/>
          <w:sz w:val="20"/>
        </w:rPr>
        <w:t xml:space="preserve">de l'image de marque employeur </w:t>
      </w:r>
      <w:r w:rsidRPr="00D1070A">
        <w:rPr>
          <w:rFonts w:ascii="Raleway" w:hAnsi="Raleway"/>
          <w:sz w:val="20"/>
        </w:rPr>
        <w:t>|</w:t>
      </w:r>
      <w:r w:rsidR="00D77AAB" w:rsidRPr="00D1070A">
        <w:rPr>
          <w:rFonts w:ascii="Raleway" w:hAnsi="Raleway"/>
          <w:sz w:val="20"/>
        </w:rPr>
        <w:t xml:space="preserve"> En démontrant son engagement envers le développement des compétences </w:t>
      </w:r>
      <w:r w:rsidR="00D77AAB" w:rsidRPr="00D1070A">
        <w:rPr>
          <w:rFonts w:ascii="Raleway" w:hAnsi="Raleway"/>
          <w:sz w:val="20"/>
        </w:rPr>
        <w:t>et la professionnalisation de ses équipes, l'agence renforce son attractivité auprès des talents.</w:t>
      </w:r>
    </w:p>
    <w:p w14:paraId="6F8D8D00" w14:textId="77777777" w:rsidR="00D77AAB" w:rsidRPr="00D1070A" w:rsidRDefault="00D77AAB" w:rsidP="001F391A">
      <w:pPr>
        <w:pStyle w:val="Pieddepage"/>
        <w:spacing w:after="120" w:line="280" w:lineRule="exact"/>
        <w:jc w:val="both"/>
        <w:rPr>
          <w:rFonts w:ascii="Raleway" w:hAnsi="Raleway"/>
          <w:sz w:val="20"/>
        </w:rPr>
      </w:pPr>
    </w:p>
    <w:p w14:paraId="171FB0BF" w14:textId="2615D760" w:rsidR="00D1070A" w:rsidRPr="00033E5B" w:rsidRDefault="00753AD1" w:rsidP="00033E5B">
      <w:pPr>
        <w:pStyle w:val="Pieddepage"/>
        <w:spacing w:after="120" w:line="280" w:lineRule="exact"/>
        <w:rPr>
          <w:rFonts w:ascii="Raleway" w:hAnsi="Raleway"/>
          <w:b/>
          <w:bCs/>
          <w:smallCaps/>
          <w:color w:val="FB8909" w:themeColor="accent3"/>
          <w:szCs w:val="24"/>
        </w:rPr>
      </w:pPr>
      <w:r w:rsidRPr="00033E5B">
        <w:rPr>
          <w:rFonts w:ascii="Raleway" w:hAnsi="Raleway"/>
          <w:b/>
          <w:bCs/>
          <w:smallCaps/>
          <w:color w:val="FB8909" w:themeColor="accent3"/>
          <w:szCs w:val="24"/>
        </w:rPr>
        <w:t>Pour les collaborateurs</w:t>
      </w:r>
    </w:p>
    <w:p w14:paraId="24671C95" w14:textId="77B70EB7" w:rsidR="00D77AAB" w:rsidRPr="00D1070A" w:rsidRDefault="00753AD1" w:rsidP="001F391A">
      <w:pPr>
        <w:pStyle w:val="Pieddepage"/>
        <w:spacing w:after="120" w:line="280" w:lineRule="exact"/>
        <w:jc w:val="both"/>
        <w:rPr>
          <w:rFonts w:ascii="Raleway" w:hAnsi="Raleway"/>
          <w:sz w:val="20"/>
        </w:rPr>
      </w:pPr>
      <w:r w:rsidRPr="00D1070A">
        <w:rPr>
          <w:rFonts w:ascii="Raleway" w:hAnsi="Raleway"/>
          <w:sz w:val="20"/>
        </w:rPr>
        <w:t xml:space="preserve">Il appartient à </w:t>
      </w:r>
      <w:r w:rsidR="00D1070A">
        <w:rPr>
          <w:rFonts w:ascii="Raleway" w:hAnsi="Raleway"/>
          <w:sz w:val="20"/>
        </w:rPr>
        <w:t xml:space="preserve">la direction </w:t>
      </w:r>
      <w:r w:rsidR="00D1070A">
        <w:rPr>
          <w:rFonts w:ascii="Raleway" w:hAnsi="Raleway"/>
          <w:sz w:val="20"/>
        </w:rPr>
        <w:t xml:space="preserve">de chaque </w:t>
      </w:r>
      <w:r w:rsidRPr="00D1070A">
        <w:rPr>
          <w:rFonts w:ascii="Raleway" w:hAnsi="Raleway"/>
          <w:sz w:val="20"/>
        </w:rPr>
        <w:t xml:space="preserve">agence </w:t>
      </w:r>
      <w:r w:rsidR="00D1070A">
        <w:rPr>
          <w:rFonts w:ascii="Raleway" w:hAnsi="Raleway"/>
          <w:sz w:val="20"/>
        </w:rPr>
        <w:t xml:space="preserve">la décision </w:t>
      </w:r>
      <w:r w:rsidRPr="00D1070A">
        <w:rPr>
          <w:rFonts w:ascii="Raleway" w:hAnsi="Raleway"/>
          <w:sz w:val="20"/>
        </w:rPr>
        <w:t>de partager plus largement ou non ce présent document</w:t>
      </w:r>
      <w:r w:rsidR="00610149" w:rsidRPr="00D1070A">
        <w:rPr>
          <w:rFonts w:ascii="Raleway" w:hAnsi="Raleway"/>
          <w:sz w:val="20"/>
        </w:rPr>
        <w:t>. Nous sommes convaincus qu’il peut vous</w:t>
      </w:r>
      <w:r w:rsidR="000430FB">
        <w:rPr>
          <w:rFonts w:ascii="Raleway" w:hAnsi="Raleway"/>
          <w:sz w:val="20"/>
        </w:rPr>
        <w:t xml:space="preserve"> </w:t>
      </w:r>
      <w:r w:rsidR="00E76406">
        <w:rPr>
          <w:rFonts w:ascii="Raleway" w:hAnsi="Raleway"/>
          <w:sz w:val="20"/>
        </w:rPr>
        <w:t>offrir</w:t>
      </w:r>
      <w:r w:rsidR="000343E3">
        <w:rPr>
          <w:rFonts w:ascii="Raleway" w:hAnsi="Raleway"/>
          <w:sz w:val="20"/>
        </w:rPr>
        <w:t xml:space="preserve"> </w:t>
      </w:r>
      <w:r w:rsidR="000430FB">
        <w:rPr>
          <w:rFonts w:ascii="Raleway" w:hAnsi="Raleway"/>
          <w:sz w:val="20"/>
        </w:rPr>
        <w:t xml:space="preserve">de nombreux bénéfices pour les équipes également. </w:t>
      </w:r>
      <w:r w:rsidR="00610149" w:rsidRPr="00D1070A">
        <w:rPr>
          <w:rFonts w:ascii="Raleway" w:hAnsi="Raleway"/>
          <w:sz w:val="20"/>
        </w:rPr>
        <w:t xml:space="preserve"> </w:t>
      </w:r>
    </w:p>
    <w:p w14:paraId="34758838" w14:textId="77777777" w:rsidR="00842B45" w:rsidRPr="00D1070A" w:rsidRDefault="00610149" w:rsidP="001F391A">
      <w:pPr>
        <w:pStyle w:val="Pieddepage"/>
        <w:numPr>
          <w:ilvl w:val="0"/>
          <w:numId w:val="4"/>
        </w:numPr>
        <w:spacing w:after="120" w:line="280" w:lineRule="exact"/>
        <w:jc w:val="both"/>
        <w:rPr>
          <w:rFonts w:ascii="Raleway" w:hAnsi="Raleway"/>
          <w:sz w:val="20"/>
        </w:rPr>
      </w:pPr>
      <w:r w:rsidRPr="00D1070A">
        <w:rPr>
          <w:rFonts w:ascii="Raleway" w:hAnsi="Raleway"/>
          <w:b/>
          <w:bCs/>
          <w:sz w:val="20"/>
        </w:rPr>
        <w:t>Une m</w:t>
      </w:r>
      <w:r w:rsidR="00D77AAB" w:rsidRPr="00D1070A">
        <w:rPr>
          <w:rFonts w:ascii="Raleway" w:hAnsi="Raleway"/>
          <w:b/>
          <w:bCs/>
          <w:sz w:val="20"/>
        </w:rPr>
        <w:t>eilleure compréhension des attentes</w:t>
      </w:r>
      <w:r w:rsidR="00D77AAB" w:rsidRPr="00D1070A">
        <w:rPr>
          <w:rFonts w:ascii="Raleway" w:hAnsi="Raleway"/>
          <w:sz w:val="20"/>
        </w:rPr>
        <w:t xml:space="preserve"> </w:t>
      </w:r>
      <w:r w:rsidR="00842B45" w:rsidRPr="00D1070A">
        <w:rPr>
          <w:rFonts w:ascii="Raleway" w:hAnsi="Raleway"/>
          <w:sz w:val="20"/>
        </w:rPr>
        <w:t xml:space="preserve">| La </w:t>
      </w:r>
      <w:r w:rsidR="00D77AAB" w:rsidRPr="00D1070A">
        <w:rPr>
          <w:rFonts w:ascii="Raleway" w:hAnsi="Raleway"/>
          <w:sz w:val="20"/>
        </w:rPr>
        <w:t>clarification des compétences attendues à chaque niveau, permettant aux collaborateurs de mieux comprendre les exigences de leur poste et les axes de développement à privilégier.</w:t>
      </w:r>
    </w:p>
    <w:p w14:paraId="02F153DC" w14:textId="0FCE7B3D" w:rsidR="00842B45" w:rsidRPr="00D1070A" w:rsidRDefault="00842B45" w:rsidP="001F391A">
      <w:pPr>
        <w:pStyle w:val="Pieddepage"/>
        <w:numPr>
          <w:ilvl w:val="0"/>
          <w:numId w:val="4"/>
        </w:numPr>
        <w:spacing w:after="120" w:line="280" w:lineRule="exact"/>
        <w:jc w:val="both"/>
        <w:rPr>
          <w:rFonts w:ascii="Raleway" w:hAnsi="Raleway"/>
          <w:sz w:val="20"/>
        </w:rPr>
      </w:pPr>
      <w:r w:rsidRPr="00D1070A">
        <w:rPr>
          <w:rFonts w:ascii="Raleway" w:hAnsi="Raleway"/>
          <w:b/>
          <w:bCs/>
          <w:sz w:val="20"/>
        </w:rPr>
        <w:t>Un d</w:t>
      </w:r>
      <w:r w:rsidR="00D77AAB" w:rsidRPr="00D1070A">
        <w:rPr>
          <w:rFonts w:ascii="Raleway" w:hAnsi="Raleway"/>
          <w:b/>
          <w:bCs/>
          <w:sz w:val="20"/>
        </w:rPr>
        <w:t>éveloppement professionnel</w:t>
      </w:r>
      <w:r w:rsidR="00D77AAB" w:rsidRPr="00D1070A">
        <w:rPr>
          <w:rFonts w:ascii="Raleway" w:hAnsi="Raleway"/>
          <w:sz w:val="20"/>
        </w:rPr>
        <w:t xml:space="preserve"> </w:t>
      </w:r>
      <w:r w:rsidRPr="00D1070A">
        <w:rPr>
          <w:rFonts w:ascii="Raleway" w:hAnsi="Raleway"/>
          <w:sz w:val="20"/>
        </w:rPr>
        <w:t>|</w:t>
      </w:r>
      <w:r w:rsidR="00D77AAB" w:rsidRPr="00D1070A">
        <w:rPr>
          <w:rFonts w:ascii="Raleway" w:hAnsi="Raleway"/>
          <w:sz w:val="20"/>
        </w:rPr>
        <w:t xml:space="preserve"> </w:t>
      </w:r>
      <w:r w:rsidR="00870DDD">
        <w:rPr>
          <w:rFonts w:ascii="Raleway" w:hAnsi="Raleway"/>
          <w:sz w:val="20"/>
        </w:rPr>
        <w:t>Le référentiel</w:t>
      </w:r>
      <w:r w:rsidR="00D77AAB" w:rsidRPr="00D1070A">
        <w:rPr>
          <w:rFonts w:ascii="Raleway" w:hAnsi="Raleway"/>
          <w:sz w:val="20"/>
        </w:rPr>
        <w:t xml:space="preserve"> permet aux collaborateurs d'identifier leurs forces et </w:t>
      </w:r>
      <w:r w:rsidR="009C1D7D">
        <w:rPr>
          <w:rFonts w:ascii="Raleway" w:hAnsi="Raleway"/>
          <w:sz w:val="20"/>
        </w:rPr>
        <w:t>axes d’amélioration</w:t>
      </w:r>
      <w:r w:rsidR="00D77AAB" w:rsidRPr="00D1070A">
        <w:rPr>
          <w:rFonts w:ascii="Raleway" w:hAnsi="Raleway"/>
          <w:sz w:val="20"/>
        </w:rPr>
        <w:t>, de solliciter des formations ciblées et de progresser plus rapidement dans leur carrière.</w:t>
      </w:r>
    </w:p>
    <w:p w14:paraId="21AF2B5F" w14:textId="4DB85AB9" w:rsidR="00842B45" w:rsidRPr="00D1070A" w:rsidRDefault="00842B45" w:rsidP="001F391A">
      <w:pPr>
        <w:pStyle w:val="Pieddepage"/>
        <w:numPr>
          <w:ilvl w:val="0"/>
          <w:numId w:val="4"/>
        </w:numPr>
        <w:spacing w:after="120" w:line="280" w:lineRule="exact"/>
        <w:jc w:val="both"/>
        <w:rPr>
          <w:rFonts w:ascii="Raleway" w:hAnsi="Raleway"/>
          <w:sz w:val="20"/>
        </w:rPr>
      </w:pPr>
      <w:r w:rsidRPr="00D1070A">
        <w:rPr>
          <w:rFonts w:ascii="Raleway" w:hAnsi="Raleway"/>
          <w:b/>
          <w:bCs/>
          <w:sz w:val="20"/>
        </w:rPr>
        <w:t>Une m</w:t>
      </w:r>
      <w:r w:rsidR="00D77AAB" w:rsidRPr="00D1070A">
        <w:rPr>
          <w:rFonts w:ascii="Raleway" w:hAnsi="Raleway"/>
          <w:b/>
          <w:bCs/>
          <w:sz w:val="20"/>
        </w:rPr>
        <w:t>otivation et engagement</w:t>
      </w:r>
      <w:r w:rsidR="00D77AAB" w:rsidRPr="00D1070A">
        <w:rPr>
          <w:rFonts w:ascii="Raleway" w:hAnsi="Raleway"/>
          <w:sz w:val="20"/>
        </w:rPr>
        <w:t xml:space="preserve"> </w:t>
      </w:r>
      <w:r w:rsidRPr="00D1070A">
        <w:rPr>
          <w:rFonts w:ascii="Raleway" w:hAnsi="Raleway"/>
          <w:sz w:val="20"/>
        </w:rPr>
        <w:t>|</w:t>
      </w:r>
      <w:r w:rsidR="00D77AAB" w:rsidRPr="00D1070A">
        <w:rPr>
          <w:rFonts w:ascii="Raleway" w:hAnsi="Raleway"/>
          <w:sz w:val="20"/>
        </w:rPr>
        <w:t xml:space="preserve"> En </w:t>
      </w:r>
      <w:r w:rsidR="008B1632">
        <w:rPr>
          <w:rFonts w:ascii="Raleway" w:hAnsi="Raleway"/>
          <w:sz w:val="20"/>
        </w:rPr>
        <w:t>étant</w:t>
      </w:r>
      <w:r w:rsidR="00D77AAB" w:rsidRPr="00D1070A">
        <w:rPr>
          <w:rFonts w:ascii="Raleway" w:hAnsi="Raleway"/>
          <w:sz w:val="20"/>
        </w:rPr>
        <w:t xml:space="preserve"> soutenus dans leur développement professionnel, les collaborateurs </w:t>
      </w:r>
      <w:r w:rsidR="008B1632">
        <w:rPr>
          <w:rFonts w:ascii="Raleway" w:hAnsi="Raleway"/>
          <w:sz w:val="20"/>
        </w:rPr>
        <w:t xml:space="preserve"> se sentent</w:t>
      </w:r>
      <w:r w:rsidR="008B1632" w:rsidRPr="00D1070A">
        <w:rPr>
          <w:rFonts w:ascii="Raleway" w:hAnsi="Raleway"/>
          <w:sz w:val="20"/>
        </w:rPr>
        <w:t xml:space="preserve"> </w:t>
      </w:r>
      <w:r w:rsidR="00D77AAB" w:rsidRPr="00D1070A">
        <w:rPr>
          <w:rFonts w:ascii="Raleway" w:hAnsi="Raleway"/>
          <w:sz w:val="20"/>
        </w:rPr>
        <w:t>plus motivés, engagés et performants.</w:t>
      </w:r>
    </w:p>
    <w:p w14:paraId="724F1B40" w14:textId="41CF0C14" w:rsidR="00D77AAB" w:rsidRPr="00D1070A" w:rsidRDefault="00842B45" w:rsidP="001F391A">
      <w:pPr>
        <w:pStyle w:val="Pieddepage"/>
        <w:numPr>
          <w:ilvl w:val="0"/>
          <w:numId w:val="4"/>
        </w:numPr>
        <w:spacing w:after="120" w:line="280" w:lineRule="exact"/>
        <w:jc w:val="both"/>
        <w:rPr>
          <w:rFonts w:ascii="Raleway" w:hAnsi="Raleway"/>
          <w:sz w:val="20"/>
        </w:rPr>
      </w:pPr>
      <w:r w:rsidRPr="00D1070A">
        <w:rPr>
          <w:rFonts w:ascii="Raleway" w:hAnsi="Raleway"/>
          <w:b/>
          <w:bCs/>
          <w:sz w:val="20"/>
        </w:rPr>
        <w:t>Une m</w:t>
      </w:r>
      <w:r w:rsidR="00D77AAB" w:rsidRPr="00D1070A">
        <w:rPr>
          <w:rFonts w:ascii="Raleway" w:hAnsi="Raleway"/>
          <w:b/>
          <w:bCs/>
          <w:sz w:val="20"/>
        </w:rPr>
        <w:t>obilité interne</w:t>
      </w:r>
      <w:r w:rsidR="00D77AAB" w:rsidRPr="00D1070A">
        <w:rPr>
          <w:rFonts w:ascii="Raleway" w:hAnsi="Raleway"/>
          <w:sz w:val="20"/>
        </w:rPr>
        <w:t xml:space="preserve"> </w:t>
      </w:r>
      <w:r w:rsidRPr="00D1070A">
        <w:rPr>
          <w:rFonts w:ascii="Raleway" w:hAnsi="Raleway"/>
          <w:sz w:val="20"/>
        </w:rPr>
        <w:t>|</w:t>
      </w:r>
      <w:r w:rsidR="00D77AAB" w:rsidRPr="00D1070A">
        <w:rPr>
          <w:rFonts w:ascii="Raleway" w:hAnsi="Raleway"/>
          <w:sz w:val="20"/>
        </w:rPr>
        <w:t xml:space="preserve"> Le référentiel facilite la mobilité interne en permettant aux collaborateurs d'identifier les compétences requises pour d'autres expertises au </w:t>
      </w:r>
      <w:r w:rsidR="00D77AAB" w:rsidRPr="00D1070A">
        <w:rPr>
          <w:rFonts w:ascii="Raleway" w:hAnsi="Raleway"/>
          <w:sz w:val="20"/>
        </w:rPr>
        <w:t>sein de l'agence.</w:t>
      </w:r>
    </w:p>
    <w:p w14:paraId="3D3D3AA9" w14:textId="77777777" w:rsidR="00C33925" w:rsidRPr="00D1070A" w:rsidRDefault="00C33925" w:rsidP="001F391A">
      <w:pPr>
        <w:pStyle w:val="Pieddepage"/>
        <w:tabs>
          <w:tab w:val="clear" w:pos="4536"/>
          <w:tab w:val="clear" w:pos="9072"/>
        </w:tabs>
        <w:spacing w:after="120" w:line="280" w:lineRule="exact"/>
        <w:jc w:val="both"/>
        <w:rPr>
          <w:rFonts w:ascii="Raleway" w:hAnsi="Raleway"/>
          <w:sz w:val="20"/>
        </w:rPr>
      </w:pPr>
    </w:p>
    <w:p w14:paraId="091660C4" w14:textId="6FA797BF" w:rsidR="00C33925" w:rsidRPr="00651ADE" w:rsidRDefault="00D1070A" w:rsidP="001F391A">
      <w:pPr>
        <w:spacing w:after="120" w:line="280" w:lineRule="exact"/>
        <w:rPr>
          <w:rFonts w:ascii="Raleway" w:eastAsia="Times" w:hAnsi="Raleway"/>
          <w:b/>
          <w:bCs/>
          <w:smallCaps/>
          <w:sz w:val="32"/>
          <w:szCs w:val="32"/>
        </w:rPr>
      </w:pPr>
      <w:r w:rsidRPr="00651ADE">
        <w:rPr>
          <w:rFonts w:ascii="Raleway" w:eastAsia="Times" w:hAnsi="Raleway"/>
          <w:b/>
          <w:bCs/>
          <w:smallCaps/>
          <w:sz w:val="32"/>
          <w:szCs w:val="32"/>
        </w:rPr>
        <w:t>Le référentiel parcours en agence </w:t>
      </w:r>
    </w:p>
    <w:p w14:paraId="505E508D" w14:textId="77777777" w:rsidR="00A3603C" w:rsidRDefault="000430FB" w:rsidP="00585740">
      <w:pPr>
        <w:spacing w:after="120" w:line="280" w:lineRule="exact"/>
        <w:jc w:val="both"/>
        <w:rPr>
          <w:rFonts w:ascii="Raleway" w:hAnsi="Raleway"/>
          <w:b/>
          <w:sz w:val="20"/>
          <w:szCs w:val="20"/>
        </w:rPr>
      </w:pPr>
      <w:r>
        <w:rPr>
          <w:rFonts w:ascii="Raleway" w:eastAsia="Times" w:hAnsi="Raleway"/>
          <w:b/>
          <w:bCs/>
          <w:smallCaps/>
          <w:sz w:val="20"/>
          <w:szCs w:val="20"/>
        </w:rPr>
        <w:t>L</w:t>
      </w:r>
      <w:r w:rsidR="00C33925" w:rsidRPr="000430FB">
        <w:rPr>
          <w:rFonts w:ascii="Raleway" w:hAnsi="Raleway"/>
          <w:b/>
          <w:sz w:val="20"/>
          <w:szCs w:val="20"/>
        </w:rPr>
        <w:t xml:space="preserve">e </w:t>
      </w:r>
      <w:r>
        <w:rPr>
          <w:rFonts w:ascii="Raleway" w:hAnsi="Raleway"/>
          <w:b/>
          <w:sz w:val="20"/>
          <w:szCs w:val="20"/>
        </w:rPr>
        <w:t xml:space="preserve">référentiel parcours en agence se présente sous la forme d’un </w:t>
      </w:r>
      <w:r w:rsidR="00C33925" w:rsidRPr="000430FB">
        <w:rPr>
          <w:rFonts w:ascii="Raleway" w:hAnsi="Raleway"/>
          <w:b/>
          <w:sz w:val="20"/>
          <w:szCs w:val="20"/>
        </w:rPr>
        <w:t xml:space="preserve">tableau </w:t>
      </w:r>
      <w:r>
        <w:rPr>
          <w:rFonts w:ascii="Raleway" w:hAnsi="Raleway"/>
          <w:b/>
          <w:sz w:val="20"/>
          <w:szCs w:val="20"/>
        </w:rPr>
        <w:t>Excel</w:t>
      </w:r>
      <w:r w:rsidR="00EB798A">
        <w:rPr>
          <w:rFonts w:ascii="Raleway" w:hAnsi="Raleway"/>
          <w:b/>
          <w:sz w:val="20"/>
          <w:szCs w:val="20"/>
        </w:rPr>
        <w:t xml:space="preserve"> modifiable afin qu’il puisse être adapté aux spécificités de vos agences. </w:t>
      </w:r>
    </w:p>
    <w:p w14:paraId="6C111EA1" w14:textId="571290BA" w:rsidR="00A3603C" w:rsidRDefault="00A3603C" w:rsidP="005A55C0">
      <w:pPr>
        <w:spacing w:after="240" w:line="280" w:lineRule="exact"/>
        <w:jc w:val="both"/>
        <w:rPr>
          <w:rFonts w:ascii="Raleway" w:hAnsi="Raleway"/>
          <w:bCs/>
          <w:sz w:val="20"/>
          <w:szCs w:val="20"/>
        </w:rPr>
      </w:pPr>
      <w:r w:rsidRPr="00A3603C">
        <w:rPr>
          <w:rFonts w:ascii="Raleway" w:hAnsi="Raleway"/>
          <w:bCs/>
          <w:sz w:val="20"/>
          <w:szCs w:val="20"/>
        </w:rPr>
        <w:t xml:space="preserve">Cet outil structurant permet de </w:t>
      </w:r>
      <w:r w:rsidRPr="005A55C0">
        <w:rPr>
          <w:rFonts w:ascii="Raleway" w:hAnsi="Raleway"/>
          <w:b/>
          <w:sz w:val="20"/>
          <w:szCs w:val="20"/>
        </w:rPr>
        <w:t>suivre l’évolution des professionnels à travers 5 degrés de séniorité</w:t>
      </w:r>
      <w:r w:rsidR="005A55C0" w:rsidRPr="005A55C0">
        <w:rPr>
          <w:rFonts w:ascii="Raleway" w:hAnsi="Raleway"/>
          <w:b/>
          <w:sz w:val="20"/>
          <w:szCs w:val="20"/>
        </w:rPr>
        <w:t>,</w:t>
      </w:r>
      <w:r>
        <w:rPr>
          <w:rFonts w:ascii="Raleway" w:hAnsi="Raleway"/>
          <w:bCs/>
          <w:sz w:val="20"/>
          <w:szCs w:val="20"/>
        </w:rPr>
        <w:t xml:space="preserve"> </w:t>
      </w:r>
      <w:r w:rsidR="005A55C0" w:rsidRPr="005A55C0">
        <w:rPr>
          <w:rFonts w:ascii="Raleway" w:hAnsi="Raleway"/>
          <w:bCs/>
          <w:sz w:val="20"/>
          <w:szCs w:val="20"/>
        </w:rPr>
        <w:t xml:space="preserve">du consultant junior au directeur conseil et identifie les compétences à maitriser dans le domaine du conseil en relations publics, organisées en </w:t>
      </w:r>
      <w:r w:rsidR="005A55C0" w:rsidRPr="005A55C0">
        <w:rPr>
          <w:rFonts w:ascii="Raleway" w:hAnsi="Raleway"/>
          <w:b/>
          <w:sz w:val="20"/>
          <w:szCs w:val="20"/>
        </w:rPr>
        <w:t>5 grandes catégories</w:t>
      </w:r>
      <w:r w:rsidR="005A55C0" w:rsidRPr="005A55C0">
        <w:rPr>
          <w:rFonts w:ascii="Raleway" w:hAnsi="Raleway"/>
          <w:bCs/>
          <w:sz w:val="20"/>
          <w:szCs w:val="20"/>
        </w:rPr>
        <w:t xml:space="preserve"> :</w:t>
      </w:r>
    </w:p>
    <w:p w14:paraId="5678F4C4" w14:textId="46DBFE8D" w:rsidR="00E91113" w:rsidRDefault="00E91113" w:rsidP="00585740">
      <w:pPr>
        <w:spacing w:after="120" w:line="280" w:lineRule="exact"/>
        <w:jc w:val="both"/>
        <w:rPr>
          <w:rFonts w:ascii="Raleway" w:hAnsi="Raleway"/>
          <w:sz w:val="20"/>
          <w:szCs w:val="20"/>
        </w:rPr>
      </w:pPr>
      <w:r w:rsidRPr="00F82260">
        <w:rPr>
          <w:rFonts w:ascii="Raleway" w:hAnsi="Raleway"/>
          <w:b/>
          <w:bCs/>
          <w:color w:val="FFFFFF" w:themeColor="background1"/>
          <w:sz w:val="20"/>
          <w:szCs w:val="20"/>
          <w:shd w:val="clear" w:color="auto" w:fill="E2005F" w:themeFill="accent5"/>
        </w:rPr>
        <w:t>LES EXPERTISES OPERATIONNELLES METIER</w:t>
      </w:r>
      <w:r w:rsidRPr="00F82260">
        <w:rPr>
          <w:rFonts w:ascii="Raleway" w:hAnsi="Raleway"/>
          <w:color w:val="FFFFFF" w:themeColor="background1"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t xml:space="preserve">sont celles qui </w:t>
      </w:r>
      <w:r w:rsidR="005A1459">
        <w:rPr>
          <w:rFonts w:ascii="Raleway" w:hAnsi="Raleway"/>
          <w:sz w:val="20"/>
          <w:szCs w:val="20"/>
        </w:rPr>
        <w:t>relèvent de</w:t>
      </w:r>
      <w:r w:rsidR="0066509B">
        <w:rPr>
          <w:rFonts w:ascii="Raleway" w:hAnsi="Raleway"/>
          <w:sz w:val="20"/>
          <w:szCs w:val="20"/>
        </w:rPr>
        <w:t xml:space="preserve">s techniques métier </w:t>
      </w:r>
      <w:r w:rsidR="002D5871">
        <w:rPr>
          <w:rFonts w:ascii="Raleway" w:hAnsi="Raleway"/>
          <w:sz w:val="20"/>
          <w:szCs w:val="20"/>
        </w:rPr>
        <w:t>t</w:t>
      </w:r>
      <w:r w:rsidR="00965C0F">
        <w:rPr>
          <w:rFonts w:ascii="Raleway" w:hAnsi="Raleway"/>
          <w:sz w:val="20"/>
          <w:szCs w:val="20"/>
        </w:rPr>
        <w:t xml:space="preserve">ransversales, </w:t>
      </w:r>
      <w:r w:rsidR="0078082B">
        <w:rPr>
          <w:rFonts w:ascii="Raleway" w:hAnsi="Raleway"/>
          <w:sz w:val="20"/>
          <w:szCs w:val="20"/>
        </w:rPr>
        <w:t>ou au contraire</w:t>
      </w:r>
      <w:r w:rsidR="00AC0964">
        <w:rPr>
          <w:rFonts w:ascii="Raleway" w:hAnsi="Raleway"/>
          <w:sz w:val="20"/>
          <w:szCs w:val="20"/>
        </w:rPr>
        <w:t xml:space="preserve"> spécifiques </w:t>
      </w:r>
      <w:r w:rsidR="00965C0F">
        <w:rPr>
          <w:rFonts w:ascii="Raleway" w:hAnsi="Raleway"/>
          <w:sz w:val="20"/>
          <w:szCs w:val="20"/>
        </w:rPr>
        <w:t xml:space="preserve">à la </w:t>
      </w:r>
      <w:r w:rsidR="00AC0964">
        <w:rPr>
          <w:rFonts w:ascii="Raleway" w:hAnsi="Raleway"/>
          <w:sz w:val="20"/>
          <w:szCs w:val="20"/>
        </w:rPr>
        <w:t>spécialisation</w:t>
      </w:r>
      <w:r w:rsidR="00965C0F">
        <w:rPr>
          <w:rFonts w:ascii="Raleway" w:hAnsi="Raleway"/>
          <w:sz w:val="20"/>
          <w:szCs w:val="20"/>
        </w:rPr>
        <w:t xml:space="preserve"> du professionnel des relations publics</w:t>
      </w:r>
      <w:r w:rsidR="001503B3">
        <w:rPr>
          <w:rFonts w:ascii="Raleway" w:hAnsi="Raleway"/>
          <w:sz w:val="20"/>
          <w:szCs w:val="20"/>
        </w:rPr>
        <w:t xml:space="preserve">. </w:t>
      </w:r>
      <w:r w:rsidR="0066509B">
        <w:rPr>
          <w:rFonts w:ascii="Raleway" w:hAnsi="Raleway"/>
          <w:sz w:val="20"/>
          <w:szCs w:val="20"/>
        </w:rPr>
        <w:t xml:space="preserve"> </w:t>
      </w:r>
    </w:p>
    <w:p w14:paraId="182714D9" w14:textId="027917B7" w:rsidR="00F82260" w:rsidRDefault="00A36092" w:rsidP="00585740">
      <w:pPr>
        <w:spacing w:after="120" w:line="280" w:lineRule="exact"/>
        <w:jc w:val="both"/>
        <w:rPr>
          <w:rFonts w:ascii="Raleway" w:hAnsi="Raleway"/>
          <w:sz w:val="20"/>
          <w:szCs w:val="20"/>
        </w:rPr>
      </w:pPr>
      <w:r w:rsidRPr="00A36092">
        <w:rPr>
          <w:rFonts w:ascii="Raleway" w:hAnsi="Raleway"/>
          <w:b/>
          <w:bCs/>
          <w:color w:val="FFFFFF" w:themeColor="background1"/>
          <w:sz w:val="20"/>
          <w:szCs w:val="20"/>
          <w:shd w:val="clear" w:color="auto" w:fill="9FD626" w:themeFill="accent4"/>
        </w:rPr>
        <w:t>AU SERVICE DU CLIENT</w:t>
      </w:r>
      <w:r w:rsidRPr="00A36092">
        <w:rPr>
          <w:rFonts w:ascii="Raleway" w:hAnsi="Raleway"/>
          <w:color w:val="FFFFFF" w:themeColor="background1"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t xml:space="preserve">regroupent </w:t>
      </w:r>
      <w:r w:rsidR="007A2CD8">
        <w:rPr>
          <w:rFonts w:ascii="Raleway" w:hAnsi="Raleway"/>
          <w:sz w:val="20"/>
          <w:szCs w:val="20"/>
        </w:rPr>
        <w:t xml:space="preserve">les expertises </w:t>
      </w:r>
      <w:r w:rsidR="0078082B">
        <w:rPr>
          <w:rFonts w:ascii="Raleway" w:hAnsi="Raleway"/>
          <w:sz w:val="20"/>
          <w:szCs w:val="20"/>
        </w:rPr>
        <w:t>propres à l’exercice d</w:t>
      </w:r>
      <w:r w:rsidR="0043577C">
        <w:rPr>
          <w:rFonts w:ascii="Raleway" w:hAnsi="Raleway"/>
          <w:sz w:val="20"/>
          <w:szCs w:val="20"/>
        </w:rPr>
        <w:t xml:space="preserve">es relations publics en agence, </w:t>
      </w:r>
      <w:r w:rsidR="0096709A">
        <w:rPr>
          <w:rFonts w:ascii="Raleway" w:hAnsi="Raleway"/>
          <w:sz w:val="20"/>
          <w:szCs w:val="20"/>
        </w:rPr>
        <w:t xml:space="preserve">illustrant les exigences requises par la position de conseil au service de son client. </w:t>
      </w:r>
      <w:r w:rsidR="0043577C">
        <w:rPr>
          <w:rFonts w:ascii="Raleway" w:hAnsi="Raleway"/>
          <w:sz w:val="20"/>
          <w:szCs w:val="20"/>
        </w:rPr>
        <w:t xml:space="preserve"> </w:t>
      </w:r>
    </w:p>
    <w:p w14:paraId="581C0A8D" w14:textId="61935BD7" w:rsidR="00A36092" w:rsidRDefault="00884728" w:rsidP="00585740">
      <w:pPr>
        <w:spacing w:after="120" w:line="280" w:lineRule="exact"/>
        <w:jc w:val="both"/>
        <w:rPr>
          <w:rFonts w:ascii="Raleway" w:hAnsi="Raleway"/>
          <w:sz w:val="20"/>
          <w:szCs w:val="20"/>
        </w:rPr>
      </w:pPr>
      <w:r w:rsidRPr="00884728">
        <w:rPr>
          <w:rFonts w:ascii="Raleway" w:hAnsi="Raleway"/>
          <w:b/>
          <w:bCs/>
          <w:caps/>
          <w:color w:val="FFFFFF" w:themeColor="background1"/>
          <w:sz w:val="20"/>
          <w:szCs w:val="20"/>
          <w:shd w:val="clear" w:color="auto" w:fill="FB8909" w:themeFill="accent3"/>
        </w:rPr>
        <w:t>Développement</w:t>
      </w:r>
      <w:r w:rsidRPr="00884728">
        <w:rPr>
          <w:rFonts w:ascii="Raleway" w:hAnsi="Raleway"/>
          <w:color w:val="FFFFFF" w:themeColor="background1"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t xml:space="preserve">aborde les </w:t>
      </w:r>
      <w:r w:rsidR="008E6F29">
        <w:rPr>
          <w:rFonts w:ascii="Raleway" w:hAnsi="Raleway"/>
          <w:sz w:val="20"/>
          <w:szCs w:val="20"/>
        </w:rPr>
        <w:t>compétences au service de la croissance de son entreprise</w:t>
      </w:r>
    </w:p>
    <w:p w14:paraId="17B18219" w14:textId="6ECF3985" w:rsidR="00884728" w:rsidRPr="000E02CD" w:rsidRDefault="00513BAA" w:rsidP="00585740">
      <w:pPr>
        <w:spacing w:after="120" w:line="280" w:lineRule="exact"/>
        <w:jc w:val="both"/>
        <w:rPr>
          <w:rFonts w:ascii="Raleway" w:hAnsi="Raleway"/>
          <w:sz w:val="20"/>
          <w:szCs w:val="20"/>
        </w:rPr>
      </w:pPr>
      <w:r w:rsidRPr="000E02CD">
        <w:rPr>
          <w:rFonts w:ascii="Raleway" w:hAnsi="Raleway"/>
          <w:b/>
          <w:bCs/>
          <w:color w:val="FFFFFF" w:themeColor="background1"/>
          <w:sz w:val="20"/>
          <w:szCs w:val="20"/>
          <w:shd w:val="clear" w:color="auto" w:fill="6B3374" w:themeFill="accent1"/>
        </w:rPr>
        <w:t>MANAGEMENT</w:t>
      </w:r>
      <w:r w:rsidRPr="000E02CD">
        <w:rPr>
          <w:rFonts w:ascii="Raleway" w:hAnsi="Raleway"/>
          <w:color w:val="FFFFFF" w:themeColor="background1"/>
          <w:sz w:val="20"/>
          <w:szCs w:val="20"/>
        </w:rPr>
        <w:t xml:space="preserve"> </w:t>
      </w:r>
      <w:r w:rsidR="000E02CD" w:rsidRPr="000E02CD">
        <w:rPr>
          <w:rFonts w:ascii="Raleway" w:hAnsi="Raleway"/>
          <w:sz w:val="20"/>
          <w:szCs w:val="20"/>
        </w:rPr>
        <w:t xml:space="preserve">concerne la participation au fonctionnement </w:t>
      </w:r>
      <w:r w:rsidR="000E02CD">
        <w:rPr>
          <w:rFonts w:ascii="Raleway" w:hAnsi="Raleway"/>
          <w:sz w:val="20"/>
          <w:szCs w:val="20"/>
        </w:rPr>
        <w:t xml:space="preserve">et à l’organisation </w:t>
      </w:r>
      <w:r w:rsidR="000E02CD" w:rsidRPr="000E02CD">
        <w:rPr>
          <w:rFonts w:ascii="Raleway" w:hAnsi="Raleway"/>
          <w:sz w:val="20"/>
          <w:szCs w:val="20"/>
        </w:rPr>
        <w:t>de l’agence et à son efficacité.</w:t>
      </w:r>
    </w:p>
    <w:p w14:paraId="2A08D2CC" w14:textId="5C7B30CF" w:rsidR="00513BAA" w:rsidRPr="003A06FF" w:rsidRDefault="00513BAA" w:rsidP="00585740">
      <w:pPr>
        <w:spacing w:after="120" w:line="280" w:lineRule="exact"/>
        <w:jc w:val="both"/>
        <w:rPr>
          <w:rFonts w:ascii="Raleway" w:hAnsi="Raleway"/>
          <w:sz w:val="20"/>
          <w:szCs w:val="20"/>
        </w:rPr>
      </w:pPr>
      <w:r w:rsidRPr="003A06FF">
        <w:rPr>
          <w:rFonts w:ascii="Raleway" w:hAnsi="Raleway"/>
          <w:b/>
          <w:bCs/>
          <w:caps/>
          <w:color w:val="FFFFFF" w:themeColor="background1"/>
          <w:sz w:val="20"/>
          <w:szCs w:val="20"/>
          <w:shd w:val="clear" w:color="auto" w:fill="4DBFBF" w:themeFill="accent2"/>
        </w:rPr>
        <w:t>SOFT SKILLS</w:t>
      </w:r>
      <w:r w:rsidRPr="003A06FF">
        <w:rPr>
          <w:rFonts w:ascii="Raleway" w:hAnsi="Raleway"/>
          <w:sz w:val="20"/>
          <w:szCs w:val="20"/>
        </w:rPr>
        <w:t xml:space="preserve"> </w:t>
      </w:r>
      <w:r w:rsidR="003A06FF" w:rsidRPr="003A06FF">
        <w:rPr>
          <w:rFonts w:ascii="Raleway" w:hAnsi="Raleway"/>
          <w:sz w:val="20"/>
          <w:szCs w:val="20"/>
        </w:rPr>
        <w:t>dressent le t</w:t>
      </w:r>
      <w:r w:rsidR="003A06FF">
        <w:rPr>
          <w:rFonts w:ascii="Raleway" w:hAnsi="Raleway"/>
          <w:sz w:val="20"/>
          <w:szCs w:val="20"/>
        </w:rPr>
        <w:t>ableau des compétences humaines requises</w:t>
      </w:r>
      <w:r w:rsidR="00AA6343">
        <w:rPr>
          <w:rFonts w:ascii="Raleway" w:hAnsi="Raleway"/>
          <w:sz w:val="20"/>
          <w:szCs w:val="20"/>
        </w:rPr>
        <w:t xml:space="preserve"> pour exercer nos métiers. </w:t>
      </w:r>
    </w:p>
    <w:p w14:paraId="27F1AF14" w14:textId="77777777" w:rsidR="00513BAA" w:rsidRPr="003A06FF" w:rsidRDefault="00513BAA" w:rsidP="00585740">
      <w:pPr>
        <w:spacing w:after="120" w:line="280" w:lineRule="exact"/>
        <w:jc w:val="both"/>
        <w:rPr>
          <w:rFonts w:ascii="Raleway" w:hAnsi="Raleway"/>
          <w:sz w:val="20"/>
          <w:szCs w:val="20"/>
        </w:rPr>
      </w:pPr>
    </w:p>
    <w:p w14:paraId="64E99E2F" w14:textId="63F94A7B" w:rsidR="00C33925" w:rsidRPr="000430FB" w:rsidRDefault="00AA6343" w:rsidP="00585740">
      <w:pPr>
        <w:spacing w:after="120" w:line="280" w:lineRule="exact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b/>
          <w:sz w:val="20"/>
          <w:szCs w:val="20"/>
        </w:rPr>
        <w:t xml:space="preserve">Le référentiel propose </w:t>
      </w:r>
      <w:r w:rsidR="00C33925" w:rsidRPr="000430FB">
        <w:rPr>
          <w:rFonts w:ascii="Raleway" w:hAnsi="Raleway"/>
          <w:b/>
          <w:sz w:val="20"/>
          <w:szCs w:val="20"/>
        </w:rPr>
        <w:t xml:space="preserve">cinq niveaux de </w:t>
      </w:r>
      <w:r w:rsidR="00C33925" w:rsidRPr="000430FB">
        <w:rPr>
          <w:rFonts w:ascii="Raleway" w:hAnsi="Raleway"/>
          <w:b/>
          <w:sz w:val="20"/>
          <w:szCs w:val="20"/>
        </w:rPr>
        <w:t>fonctions</w:t>
      </w:r>
      <w:r>
        <w:rPr>
          <w:rFonts w:ascii="Raleway" w:hAnsi="Raleway"/>
          <w:sz w:val="20"/>
          <w:szCs w:val="20"/>
        </w:rPr>
        <w:t xml:space="preserve"> : </w:t>
      </w:r>
      <w:r w:rsidR="0037632D">
        <w:rPr>
          <w:rFonts w:ascii="Raleway" w:hAnsi="Raleway"/>
          <w:sz w:val="20"/>
          <w:szCs w:val="20"/>
        </w:rPr>
        <w:t>Consultant</w:t>
      </w:r>
      <w:r w:rsidR="00D41967">
        <w:rPr>
          <w:rFonts w:ascii="Raleway" w:hAnsi="Raleway"/>
          <w:sz w:val="20"/>
          <w:szCs w:val="20"/>
        </w:rPr>
        <w:t xml:space="preserve"> junior, consultant, consultant confirmé, </w:t>
      </w:r>
      <w:r w:rsidR="0037632D">
        <w:rPr>
          <w:rFonts w:ascii="Raleway" w:hAnsi="Raleway"/>
          <w:sz w:val="20"/>
          <w:szCs w:val="20"/>
        </w:rPr>
        <w:t>d</w:t>
      </w:r>
      <w:r w:rsidR="00D41967">
        <w:rPr>
          <w:rFonts w:ascii="Raleway" w:hAnsi="Raleway"/>
          <w:sz w:val="20"/>
          <w:szCs w:val="20"/>
        </w:rPr>
        <w:t>irecteur</w:t>
      </w:r>
      <w:r w:rsidR="0037632D">
        <w:rPr>
          <w:rFonts w:ascii="Raleway" w:hAnsi="Raleway"/>
          <w:sz w:val="20"/>
          <w:szCs w:val="20"/>
        </w:rPr>
        <w:t>/directrice de clientèle et directeur/</w:t>
      </w:r>
      <w:r w:rsidR="0037632D" w:rsidRPr="0037632D">
        <w:rPr>
          <w:rFonts w:ascii="Raleway" w:hAnsi="Raleway"/>
          <w:sz w:val="20"/>
          <w:szCs w:val="20"/>
        </w:rPr>
        <w:t xml:space="preserve"> </w:t>
      </w:r>
      <w:r w:rsidR="0037632D">
        <w:rPr>
          <w:rFonts w:ascii="Raleway" w:hAnsi="Raleway"/>
          <w:sz w:val="20"/>
          <w:szCs w:val="20"/>
        </w:rPr>
        <w:t xml:space="preserve">directrice conseil. Ces intitulés </w:t>
      </w:r>
      <w:r w:rsidR="00D86F41">
        <w:rPr>
          <w:rFonts w:ascii="Raleway" w:hAnsi="Raleway"/>
          <w:sz w:val="20"/>
          <w:szCs w:val="20"/>
        </w:rPr>
        <w:t xml:space="preserve">de postent </w:t>
      </w:r>
      <w:r w:rsidR="00C33925" w:rsidRPr="000430FB">
        <w:rPr>
          <w:rFonts w:ascii="Raleway" w:hAnsi="Raleway"/>
          <w:sz w:val="20"/>
          <w:szCs w:val="20"/>
        </w:rPr>
        <w:t>varient d’une agence à l’autre</w:t>
      </w:r>
      <w:r w:rsidR="00C458ED">
        <w:rPr>
          <w:rFonts w:ascii="Raleway" w:hAnsi="Raleway"/>
          <w:sz w:val="20"/>
          <w:szCs w:val="20"/>
        </w:rPr>
        <w:t xml:space="preserve">, mais </w:t>
      </w:r>
      <w:r w:rsidR="00F15386">
        <w:rPr>
          <w:rFonts w:ascii="Raleway" w:hAnsi="Raleway"/>
          <w:sz w:val="20"/>
          <w:szCs w:val="20"/>
        </w:rPr>
        <w:t>v</w:t>
      </w:r>
      <w:r w:rsidR="009C55D0">
        <w:rPr>
          <w:rFonts w:ascii="Raleway" w:hAnsi="Raleway"/>
          <w:sz w:val="20"/>
          <w:szCs w:val="20"/>
        </w:rPr>
        <w:t xml:space="preserve">ous pourrez l’adaptez à </w:t>
      </w:r>
      <w:r w:rsidR="00B36464">
        <w:rPr>
          <w:rFonts w:ascii="Raleway" w:hAnsi="Raleway"/>
          <w:sz w:val="20"/>
          <w:szCs w:val="20"/>
        </w:rPr>
        <w:t xml:space="preserve">la </w:t>
      </w:r>
      <w:r w:rsidR="009C55D0">
        <w:rPr>
          <w:rFonts w:ascii="Raleway" w:hAnsi="Raleway"/>
          <w:sz w:val="20"/>
          <w:szCs w:val="20"/>
        </w:rPr>
        <w:t>terminologie</w:t>
      </w:r>
      <w:r w:rsidR="002F2C4A">
        <w:rPr>
          <w:rFonts w:ascii="Raleway" w:hAnsi="Raleway"/>
          <w:sz w:val="20"/>
          <w:szCs w:val="20"/>
        </w:rPr>
        <w:t xml:space="preserve"> spécifique de votre agence</w:t>
      </w:r>
      <w:r w:rsidR="009C55D0">
        <w:rPr>
          <w:rFonts w:ascii="Raleway" w:hAnsi="Raleway"/>
          <w:sz w:val="20"/>
          <w:szCs w:val="20"/>
        </w:rPr>
        <w:t>. L</w:t>
      </w:r>
      <w:r w:rsidR="00D86F41">
        <w:rPr>
          <w:rFonts w:ascii="Raleway" w:hAnsi="Raleway"/>
          <w:sz w:val="20"/>
          <w:szCs w:val="20"/>
        </w:rPr>
        <w:t xml:space="preserve">e principal ici est d’identifier un parcours de </w:t>
      </w:r>
      <w:r w:rsidR="009C55D0">
        <w:rPr>
          <w:rFonts w:ascii="Raleway" w:hAnsi="Raleway"/>
          <w:sz w:val="20"/>
          <w:szCs w:val="20"/>
        </w:rPr>
        <w:t xml:space="preserve">séniorité reposant sur des indicateurs objectifs. </w:t>
      </w:r>
    </w:p>
    <w:p w14:paraId="01BE4659" w14:textId="6F028894" w:rsidR="00C33925" w:rsidRPr="000430FB" w:rsidRDefault="00C33925" w:rsidP="00585740">
      <w:pPr>
        <w:spacing w:after="120" w:line="280" w:lineRule="exact"/>
        <w:jc w:val="both"/>
        <w:rPr>
          <w:rFonts w:ascii="Raleway" w:hAnsi="Raleway"/>
          <w:sz w:val="20"/>
          <w:szCs w:val="20"/>
        </w:rPr>
      </w:pPr>
      <w:r w:rsidRPr="000430FB">
        <w:rPr>
          <w:rFonts w:ascii="Raleway" w:hAnsi="Raleway"/>
          <w:b/>
          <w:sz w:val="20"/>
          <w:szCs w:val="20"/>
        </w:rPr>
        <w:t xml:space="preserve">Les </w:t>
      </w:r>
      <w:r w:rsidR="009C55D0">
        <w:rPr>
          <w:rFonts w:ascii="Raleway" w:hAnsi="Raleway"/>
          <w:b/>
          <w:sz w:val="20"/>
          <w:szCs w:val="20"/>
        </w:rPr>
        <w:t xml:space="preserve">carrés </w:t>
      </w:r>
      <w:r w:rsidR="00D576BC" w:rsidRPr="00293308">
        <w:rPr>
          <w:rFonts w:ascii="Raleway" w:hAnsi="Raleway"/>
          <w:bCs/>
          <w:sz w:val="20"/>
          <w:szCs w:val="20"/>
        </w:rPr>
        <w:t>à droite des expertises</w:t>
      </w:r>
      <w:r w:rsidR="00D576BC">
        <w:rPr>
          <w:rFonts w:ascii="Raleway" w:hAnsi="Raleway"/>
          <w:b/>
          <w:sz w:val="20"/>
          <w:szCs w:val="20"/>
        </w:rPr>
        <w:t xml:space="preserve"> </w:t>
      </w:r>
      <w:r w:rsidRPr="000430FB">
        <w:rPr>
          <w:rFonts w:ascii="Raleway" w:hAnsi="Raleway"/>
          <w:sz w:val="20"/>
          <w:szCs w:val="20"/>
        </w:rPr>
        <w:t xml:space="preserve">décrivent les compétences </w:t>
      </w:r>
      <w:r w:rsidR="00D576BC">
        <w:rPr>
          <w:rFonts w:ascii="Raleway" w:hAnsi="Raleway"/>
          <w:sz w:val="20"/>
          <w:szCs w:val="20"/>
        </w:rPr>
        <w:t xml:space="preserve">qui doivent être </w:t>
      </w:r>
      <w:r w:rsidRPr="000430FB">
        <w:rPr>
          <w:rFonts w:ascii="Raleway" w:hAnsi="Raleway"/>
          <w:sz w:val="20"/>
          <w:szCs w:val="20"/>
        </w:rPr>
        <w:t xml:space="preserve">acquises </w:t>
      </w:r>
      <w:r w:rsidR="00D576BC">
        <w:rPr>
          <w:rFonts w:ascii="Raleway" w:hAnsi="Raleway"/>
          <w:sz w:val="20"/>
          <w:szCs w:val="20"/>
        </w:rPr>
        <w:t xml:space="preserve">ou en cours d’acquisition </w:t>
      </w:r>
      <w:r w:rsidRPr="000430FB">
        <w:rPr>
          <w:rFonts w:ascii="Raleway" w:hAnsi="Raleway"/>
          <w:sz w:val="20"/>
          <w:szCs w:val="20"/>
        </w:rPr>
        <w:t>par l’expérience</w:t>
      </w:r>
      <w:r w:rsidR="00614990">
        <w:rPr>
          <w:rFonts w:ascii="Raleway" w:hAnsi="Raleway"/>
          <w:sz w:val="20"/>
          <w:szCs w:val="20"/>
        </w:rPr>
        <w:t xml:space="preserve"> de ce niveau de séniorité avant d’atteindre le </w:t>
      </w:r>
      <w:r w:rsidR="00293308">
        <w:rPr>
          <w:rFonts w:ascii="Raleway" w:hAnsi="Raleway"/>
          <w:sz w:val="20"/>
          <w:szCs w:val="20"/>
        </w:rPr>
        <w:t xml:space="preserve">degré </w:t>
      </w:r>
      <w:r w:rsidR="00614990">
        <w:rPr>
          <w:rFonts w:ascii="Raleway" w:hAnsi="Raleway"/>
          <w:sz w:val="20"/>
          <w:szCs w:val="20"/>
        </w:rPr>
        <w:t xml:space="preserve">suivant. </w:t>
      </w:r>
    </w:p>
    <w:p w14:paraId="471485B8" w14:textId="41A587E4" w:rsidR="00B45C69" w:rsidRDefault="00C33925" w:rsidP="006640B3">
      <w:pPr>
        <w:spacing w:after="120" w:line="280" w:lineRule="exact"/>
        <w:ind w:right="-144"/>
        <w:jc w:val="both"/>
        <w:rPr>
          <w:rFonts w:ascii="Raleway" w:hAnsi="Raleway"/>
          <w:sz w:val="20"/>
          <w:szCs w:val="20"/>
        </w:rPr>
        <w:sectPr w:rsidR="00B45C69" w:rsidSect="00A22328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67" w:right="720" w:bottom="142" w:left="720" w:header="709" w:footer="709" w:gutter="0"/>
          <w:cols w:space="708"/>
          <w:titlePg/>
          <w:docGrid w:linePitch="360"/>
        </w:sectPr>
      </w:pPr>
      <w:r w:rsidRPr="000430FB">
        <w:rPr>
          <w:rFonts w:ascii="Raleway" w:hAnsi="Raleway"/>
          <w:b/>
          <w:bCs/>
          <w:sz w:val="20"/>
          <w:szCs w:val="20"/>
        </w:rPr>
        <w:t xml:space="preserve">Les fourchettes de salaires </w:t>
      </w:r>
      <w:r w:rsidR="0083165C">
        <w:rPr>
          <w:rFonts w:ascii="Raleway" w:hAnsi="Raleway"/>
          <w:sz w:val="20"/>
          <w:szCs w:val="20"/>
        </w:rPr>
        <w:t>ne sont pas mentionné</w:t>
      </w:r>
      <w:r w:rsidR="007C17F1">
        <w:rPr>
          <w:rFonts w:ascii="Raleway" w:hAnsi="Raleway"/>
          <w:sz w:val="20"/>
          <w:szCs w:val="20"/>
        </w:rPr>
        <w:t>e</w:t>
      </w:r>
      <w:r w:rsidR="0083165C">
        <w:rPr>
          <w:rFonts w:ascii="Raleway" w:hAnsi="Raleway"/>
          <w:sz w:val="20"/>
          <w:szCs w:val="20"/>
        </w:rPr>
        <w:t>s pour chaque catégorie,</w:t>
      </w:r>
      <w:r w:rsidR="007C17F1">
        <w:rPr>
          <w:rFonts w:ascii="Raleway" w:hAnsi="Raleway"/>
          <w:sz w:val="20"/>
          <w:szCs w:val="20"/>
        </w:rPr>
        <w:t xml:space="preserve"> variant très fortement </w:t>
      </w:r>
      <w:r w:rsidR="00C04588" w:rsidRPr="000430FB">
        <w:rPr>
          <w:rFonts w:ascii="Raleway" w:hAnsi="Raleway"/>
          <w:sz w:val="20"/>
          <w:szCs w:val="20"/>
        </w:rPr>
        <w:t>du fait des différences de conditions d’exercice de la profession, d’ancienneté et de taille des entreprises, ainsi que de disparités géographiques.</w:t>
      </w:r>
      <w:r w:rsidR="00725937">
        <w:rPr>
          <w:rFonts w:ascii="Raleway" w:hAnsi="Raleway"/>
          <w:sz w:val="20"/>
          <w:szCs w:val="20"/>
        </w:rPr>
        <w:t xml:space="preserve"> </w:t>
      </w:r>
      <w:r w:rsidR="0083165C">
        <w:rPr>
          <w:rFonts w:ascii="Raleway" w:hAnsi="Raleway"/>
          <w:sz w:val="20"/>
          <w:szCs w:val="20"/>
        </w:rPr>
        <w:t xml:space="preserve">Cependant, la </w:t>
      </w:r>
      <w:r w:rsidR="007C17F1">
        <w:rPr>
          <w:rFonts w:ascii="Raleway" w:hAnsi="Raleway"/>
          <w:sz w:val="20"/>
          <w:szCs w:val="20"/>
        </w:rPr>
        <w:t>nomenclature</w:t>
      </w:r>
      <w:r w:rsidR="0083165C">
        <w:rPr>
          <w:rFonts w:ascii="Raleway" w:hAnsi="Raleway"/>
          <w:sz w:val="20"/>
          <w:szCs w:val="20"/>
        </w:rPr>
        <w:t xml:space="preserve"> étant </w:t>
      </w:r>
      <w:r w:rsidR="00725937">
        <w:rPr>
          <w:rFonts w:ascii="Raleway" w:hAnsi="Raleway"/>
          <w:sz w:val="20"/>
          <w:szCs w:val="20"/>
        </w:rPr>
        <w:t xml:space="preserve">volontairement </w:t>
      </w:r>
      <w:r w:rsidR="0083165C">
        <w:rPr>
          <w:rFonts w:ascii="Raleway" w:hAnsi="Raleway"/>
          <w:sz w:val="20"/>
          <w:szCs w:val="20"/>
        </w:rPr>
        <w:t xml:space="preserve">identique, vous pourrez </w:t>
      </w:r>
      <w:r w:rsidR="007C17F1">
        <w:rPr>
          <w:rFonts w:ascii="Raleway" w:hAnsi="Raleway"/>
          <w:sz w:val="20"/>
          <w:szCs w:val="20"/>
        </w:rPr>
        <w:t>vous référer à l’</w:t>
      </w:r>
      <w:r w:rsidR="00C04588">
        <w:rPr>
          <w:rFonts w:ascii="Raleway" w:hAnsi="Raleway"/>
          <w:sz w:val="20"/>
          <w:szCs w:val="20"/>
        </w:rPr>
        <w:t>observatoire</w:t>
      </w:r>
      <w:r w:rsidR="007C17F1">
        <w:rPr>
          <w:rFonts w:ascii="Raleway" w:hAnsi="Raleway"/>
          <w:sz w:val="20"/>
          <w:szCs w:val="20"/>
        </w:rPr>
        <w:t xml:space="preserve"> social publié chaque année par le SCRP</w:t>
      </w:r>
      <w:r w:rsidR="00C014DB">
        <w:rPr>
          <w:rFonts w:ascii="Raleway" w:hAnsi="Raleway"/>
          <w:sz w:val="20"/>
          <w:szCs w:val="20"/>
        </w:rPr>
        <w:t>.</w:t>
      </w:r>
    </w:p>
    <w:p w14:paraId="4AC4A75D" w14:textId="07FD450E" w:rsidR="00525E15" w:rsidRDefault="00525E15" w:rsidP="006640B3">
      <w:pPr>
        <w:spacing w:after="120" w:line="280" w:lineRule="exact"/>
        <w:ind w:right="-144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lastRenderedPageBreak/>
        <w:fldChar w:fldCharType="begin"/>
      </w:r>
      <w:r>
        <w:instrText xml:space="preserve"> LINK Excel.Sheet.12 "https://relationspublics.sharepoint.com/Shared%20Documents/Parcours%20en%20agence/VDEF_Parcours%20en%20agence_Liste%20de%20critères%2020241010.xlsx" "Feuil1!L2C1:L57C8" \a \f 4 \h </w:instrText>
      </w:r>
      <w:r w:rsidR="00276381">
        <w:instrText xml:space="preserve"> \* MERGEFORMAT </w:instrText>
      </w:r>
      <w:r>
        <w:fldChar w:fldCharType="separate"/>
      </w:r>
    </w:p>
    <w:tbl>
      <w:tblPr>
        <w:tblW w:w="15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537"/>
        <w:gridCol w:w="10794"/>
        <w:gridCol w:w="819"/>
        <w:gridCol w:w="1020"/>
        <w:gridCol w:w="819"/>
        <w:gridCol w:w="818"/>
        <w:gridCol w:w="978"/>
      </w:tblGrid>
      <w:tr w:rsidR="00525E15" w:rsidRPr="00525E15" w14:paraId="0AA0B2DA" w14:textId="77777777" w:rsidTr="00614D8B">
        <w:trPr>
          <w:trHeight w:val="7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5C0199DD" w14:textId="28366B71" w:rsidR="00525E15" w:rsidRPr="00525E15" w:rsidRDefault="00525E15" w:rsidP="00525E15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005F"/>
            <w:vAlign w:val="center"/>
            <w:hideMark/>
          </w:tcPr>
          <w:p w14:paraId="447889AD" w14:textId="77777777" w:rsidR="00525E15" w:rsidRPr="00525E15" w:rsidRDefault="00525E15" w:rsidP="00525E15">
            <w:pPr>
              <w:rPr>
                <w:rFonts w:ascii="Raleway Black" w:hAnsi="Raleway Black"/>
                <w:color w:val="FFFFFF"/>
                <w:sz w:val="28"/>
                <w:szCs w:val="28"/>
              </w:rPr>
            </w:pPr>
            <w:r w:rsidRPr="00525E15">
              <w:rPr>
                <w:rFonts w:ascii="Raleway Black" w:hAnsi="Raleway Black"/>
                <w:color w:val="FFFFFF"/>
                <w:sz w:val="28"/>
                <w:szCs w:val="28"/>
              </w:rPr>
              <w:t xml:space="preserve">EXPERTISES OPERATIONNELLES METIER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005F"/>
            <w:vAlign w:val="center"/>
            <w:hideMark/>
          </w:tcPr>
          <w:p w14:paraId="5F469C3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FFFFFF"/>
                <w:sz w:val="28"/>
                <w:szCs w:val="28"/>
              </w:rPr>
            </w:pPr>
            <w:r w:rsidRPr="00525E15">
              <w:rPr>
                <w:rFonts w:ascii="Roboto" w:hAnsi="Roboto"/>
                <w:color w:val="FFFFFF"/>
                <w:sz w:val="28"/>
                <w:szCs w:val="28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005F"/>
            <w:vAlign w:val="center"/>
            <w:hideMark/>
          </w:tcPr>
          <w:p w14:paraId="32E4F40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FFFFFF"/>
                <w:sz w:val="28"/>
                <w:szCs w:val="28"/>
              </w:rPr>
            </w:pPr>
            <w:r w:rsidRPr="00525E15">
              <w:rPr>
                <w:rFonts w:ascii="Roboto" w:hAnsi="Roboto"/>
                <w:color w:val="FFFFFF"/>
                <w:sz w:val="28"/>
                <w:szCs w:val="2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005F"/>
            <w:vAlign w:val="center"/>
            <w:hideMark/>
          </w:tcPr>
          <w:p w14:paraId="147293E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FFFFFF"/>
                <w:sz w:val="28"/>
                <w:szCs w:val="28"/>
              </w:rPr>
            </w:pPr>
            <w:r w:rsidRPr="00525E15">
              <w:rPr>
                <w:rFonts w:ascii="Roboto" w:hAnsi="Roboto"/>
                <w:color w:val="FFFFFF"/>
                <w:sz w:val="28"/>
                <w:szCs w:val="28"/>
              </w:rPr>
              <w:t> </w:t>
            </w:r>
          </w:p>
        </w:tc>
      </w:tr>
      <w:tr w:rsidR="00525E15" w:rsidRPr="00525E15" w14:paraId="787AB527" w14:textId="77777777" w:rsidTr="00614D8B">
        <w:trPr>
          <w:trHeight w:val="46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51FA15EF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02284945" w14:textId="77777777" w:rsidR="00525E15" w:rsidRPr="00525E15" w:rsidRDefault="00525E15" w:rsidP="00525E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525E15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Connaissance de l'écosystème de l'agence conseil en relations publics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5E8F8E9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445D3AD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47A7966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034306FB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BD"/>
            <w:vAlign w:val="center"/>
            <w:hideMark/>
          </w:tcPr>
          <w:p w14:paraId="3D6F78D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Dir</w:t>
            </w:r>
            <w:proofErr w:type="spellEnd"/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 xml:space="preserve"> conseil</w:t>
            </w:r>
          </w:p>
        </w:tc>
      </w:tr>
      <w:tr w:rsidR="00525E15" w:rsidRPr="00525E15" w14:paraId="549EFE44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16849819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BC58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D310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7"/>
                <w:szCs w:val="17"/>
              </w:rPr>
            </w:pPr>
            <w:r w:rsidRPr="00525E15">
              <w:rPr>
                <w:rFonts w:ascii="Roboto" w:hAnsi="Roboto"/>
                <w:color w:val="000000"/>
                <w:sz w:val="17"/>
                <w:szCs w:val="17"/>
              </w:rPr>
              <w:t>Connaissance de la stratégie de son agence, son positionnement sur le marché, sa politique clients, ses engagements sociétaux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F2F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D122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C71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961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C68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5DC58BE6" w14:textId="77777777" w:rsidTr="00614D8B">
        <w:trPr>
          <w:trHeight w:val="6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728D57E2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1697F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F24C" w14:textId="77777777" w:rsidR="00525E15" w:rsidRPr="00525E15" w:rsidRDefault="00525E15" w:rsidP="00525E15">
            <w:pPr>
              <w:rPr>
                <w:rFonts w:ascii="Roboto" w:hAnsi="Roboto"/>
                <w:sz w:val="17"/>
                <w:szCs w:val="17"/>
              </w:rPr>
            </w:pPr>
            <w:r w:rsidRPr="00525E15">
              <w:rPr>
                <w:rFonts w:ascii="Roboto" w:hAnsi="Roboto"/>
                <w:sz w:val="17"/>
                <w:szCs w:val="17"/>
              </w:rPr>
              <w:t xml:space="preserve">Connaissance des règles déontologiques : code  du SCRP, recommandations ARPP, charte de la relation influenceurs, charte de l'AFCL... </w:t>
            </w:r>
            <w:r w:rsidRPr="00525E15">
              <w:rPr>
                <w:rFonts w:ascii="Roboto" w:hAnsi="Roboto"/>
                <w:sz w:val="17"/>
                <w:szCs w:val="17"/>
              </w:rPr>
              <w:br/>
              <w:t xml:space="preserve">Maitrise du cadre légal (RGPD, règles sectorielles, droit de la publicité …)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1A3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6F56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368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64F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E05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6B6FA356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7E94E106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9A7A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190E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0C296" w14:textId="77777777" w:rsidR="00525E15" w:rsidRPr="00525E15" w:rsidRDefault="00525E15" w:rsidP="00525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5D812" w14:textId="77777777" w:rsidR="00525E15" w:rsidRPr="00525E15" w:rsidRDefault="00525E15" w:rsidP="00525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F13D0" w14:textId="77777777" w:rsidR="00525E15" w:rsidRPr="00525E15" w:rsidRDefault="00525E15" w:rsidP="00525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7F444" w14:textId="77777777" w:rsidR="00525E15" w:rsidRPr="00525E15" w:rsidRDefault="00525E15" w:rsidP="00525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2CF84" w14:textId="77777777" w:rsidR="00525E15" w:rsidRPr="00525E15" w:rsidRDefault="00525E15" w:rsidP="00525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E15" w:rsidRPr="00525E15" w14:paraId="1126FB7E" w14:textId="77777777" w:rsidTr="00614D8B">
        <w:trPr>
          <w:trHeight w:val="46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34DA16C6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2DA87F93" w14:textId="77777777" w:rsidR="00525E15" w:rsidRPr="00525E15" w:rsidRDefault="00525E15" w:rsidP="00525E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525E15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Relations médias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3432F57B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220049A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00172B1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13DD08D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BD"/>
            <w:vAlign w:val="center"/>
            <w:hideMark/>
          </w:tcPr>
          <w:p w14:paraId="21A9FBA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Dir</w:t>
            </w:r>
            <w:proofErr w:type="spellEnd"/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 xml:space="preserve"> conseil</w:t>
            </w:r>
          </w:p>
        </w:tc>
      </w:tr>
      <w:tr w:rsidR="00525E15" w:rsidRPr="00525E15" w14:paraId="31CE4969" w14:textId="77777777" w:rsidTr="00614D8B">
        <w:trPr>
          <w:trHeight w:val="46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F8AD449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EC13F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674867B9" w14:textId="77777777" w:rsidR="00525E15" w:rsidRPr="00525E15" w:rsidRDefault="00525E15" w:rsidP="00525E15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IDENTIFICATION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5FC01C3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68084FE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21EE923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586CD38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61FC9433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5256E692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51E315AA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2F06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6A7F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Veille médias : connaître et suivre les médias, les journalistes, les rubriques, les tendances et les nouveautés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642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FF3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71F2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2E43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9B3B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46143205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6AD85B75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9915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7793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Identifier et suivre les calendrier rédactionnels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E206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CCA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2602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075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B00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4DDC0BF4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FCFC11C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01A1A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237F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Identifier les bons médias et journalistes pour créer un fichier qualifié et pertinent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A6F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084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94B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1E6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1AC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5A1F683B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DC3758C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13089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C5D8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Faire des fiches journalistes (identification des risques potentiels, des sujets d'intérêt, du parcours …)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D3A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5B8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03D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1E2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8A1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40D7516F" w14:textId="77777777" w:rsidTr="00614D8B">
        <w:trPr>
          <w:trHeight w:val="46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1EE8D5C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1A171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348B4D89" w14:textId="77777777" w:rsidR="00525E15" w:rsidRPr="00525E15" w:rsidRDefault="00525E15" w:rsidP="00525E15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ACTIVATION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5F2A574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76646A0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0544AA2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364117C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7A3AE7B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7E7036C4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F5BEAF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1BED4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8E39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Construire une plateforme de messages : Q&amp;A, faits &amp; chiffres, éléments de langage …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1E4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C0D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EEA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F135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39C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10366532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31F1EA00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AD1F3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29D9" w14:textId="713251A8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Rédiger des contenus adaptés aux actions (</w:t>
            </w:r>
            <w:r w:rsidR="00B8552D" w:rsidRPr="00525E15">
              <w:rPr>
                <w:rFonts w:ascii="Roboto" w:hAnsi="Roboto"/>
                <w:color w:val="000000"/>
                <w:sz w:val="18"/>
                <w:szCs w:val="18"/>
              </w:rPr>
              <w:t>communiqués</w:t>
            </w: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 xml:space="preserve"> de presse, feuilles de route, dossier de presse …)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4A1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240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3D85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DF66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1BDB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6ED871B8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1D4F154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AE5E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A636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Rédiger un</w:t>
            </w:r>
            <w:r w:rsidRPr="00E704A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argumentaire e</w:t>
            </w: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 xml:space="preserve">t trouver l'angle d'accroche avant de contacter les journalistes pour organiser l'échange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308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36E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707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88B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858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289E89F8" w14:textId="77777777" w:rsidTr="00614D8B">
        <w:trPr>
          <w:trHeight w:val="6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08F8C58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7C00C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490E" w14:textId="1B9E1CF6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 xml:space="preserve">Créer, développer et entretenir son réseau journaliste puis l'activer (contact et relance, </w:t>
            </w:r>
            <w:r w:rsidR="00E704AE" w:rsidRPr="00525E15">
              <w:rPr>
                <w:rFonts w:ascii="Roboto" w:hAnsi="Roboto"/>
                <w:color w:val="000000"/>
                <w:sz w:val="18"/>
                <w:szCs w:val="18"/>
              </w:rPr>
              <w:t>organisation</w:t>
            </w: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 xml:space="preserve"> de portages, prêt produits et de rendez-vous)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6203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C69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B1E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17F5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EED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1E9F46E2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651FBD18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61EEF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68CD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 xml:space="preserve">Gérer ses bases de données, les mettre à jour (avis de parution, sommaire, revue de presse, suivi des rendez-vous, des portages …)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603B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968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331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1F0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1A0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678309C2" w14:textId="77777777" w:rsidTr="00614D8B">
        <w:trPr>
          <w:trHeight w:val="46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5F6EFDA1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4E5CD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16F0BAEC" w14:textId="77777777" w:rsidR="00525E15" w:rsidRPr="00525E15" w:rsidRDefault="00525E15" w:rsidP="00525E15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DÉPLOIEMENT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2C3FB43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22F1A2E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2B04757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651AB9A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4D52408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6FCCA07A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291A3B95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C9061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BD7E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Savoir mettre en œuvre une opération RP (voyage de presse, conférence de presse, embargo ...)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661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2A1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BAF5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1EB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714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67D27972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8356EAB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363D2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56FE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Accompagner ses clients en interviews, les briefer et les débriefer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10BB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DA8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66E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CA5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120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38A5825A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08A01A1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D3098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E60D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Faire le bilan de campagne, analyser de manière quanti/</w:t>
            </w:r>
            <w:proofErr w:type="spellStart"/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quali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485B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976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748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5F25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D69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355232DB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40867735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81528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05E65" w14:textId="77777777" w:rsidR="00525E15" w:rsidRPr="00525E15" w:rsidRDefault="00525E15" w:rsidP="00525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231BD" w14:textId="77777777" w:rsidR="00525E15" w:rsidRPr="00525E15" w:rsidRDefault="00525E15" w:rsidP="00525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B1E4A" w14:textId="77777777" w:rsidR="00525E15" w:rsidRPr="00525E15" w:rsidRDefault="00525E15" w:rsidP="00525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5D5D2" w14:textId="77777777" w:rsidR="00525E15" w:rsidRPr="00525E15" w:rsidRDefault="00525E15" w:rsidP="00525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8CA6D" w14:textId="77777777" w:rsidR="00525E15" w:rsidRPr="00525E15" w:rsidRDefault="00525E15" w:rsidP="00525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AC271" w14:textId="77777777" w:rsidR="00525E15" w:rsidRPr="00525E15" w:rsidRDefault="00525E15" w:rsidP="00525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E15" w:rsidRPr="00525E15" w14:paraId="5ED5FCF3" w14:textId="77777777" w:rsidTr="00614D8B">
        <w:trPr>
          <w:trHeight w:val="46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2D75D22D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1C0CE14A" w14:textId="77777777" w:rsidR="00525E15" w:rsidRPr="00525E15" w:rsidRDefault="00525E15" w:rsidP="00525E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525E15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Relations influenceurs &amp; marketing d'influence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352B9EA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65729DD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791F641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44502F75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BD"/>
            <w:vAlign w:val="center"/>
            <w:hideMark/>
          </w:tcPr>
          <w:p w14:paraId="533978A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Dir</w:t>
            </w:r>
            <w:proofErr w:type="spellEnd"/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 xml:space="preserve"> conseil</w:t>
            </w:r>
          </w:p>
        </w:tc>
      </w:tr>
      <w:tr w:rsidR="00525E15" w:rsidRPr="00525E15" w14:paraId="67EBEEF0" w14:textId="77777777" w:rsidTr="00614D8B">
        <w:trPr>
          <w:trHeight w:val="46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5255DA28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0F3E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6B1887C6" w14:textId="77777777" w:rsidR="00525E15" w:rsidRPr="00525E15" w:rsidRDefault="00525E15" w:rsidP="00525E15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IDENTIFICATION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271DB75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3A1004C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13946DF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404C23A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4400A5F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4197EF6B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613A50D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C384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AC0C" w14:textId="377F5C69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 xml:space="preserve">Veille : connaître et suivre les influenceurs, les plateformes, les </w:t>
            </w:r>
            <w:r w:rsidR="00752DE9" w:rsidRPr="00525E15">
              <w:rPr>
                <w:rFonts w:ascii="Roboto" w:hAnsi="Roboto"/>
                <w:color w:val="000000"/>
                <w:sz w:val="18"/>
                <w:szCs w:val="18"/>
              </w:rPr>
              <w:t>algorithmes</w:t>
            </w: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 xml:space="preserve"> et les tendances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214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51C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73B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FC2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A6E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353C3D17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7CC8AD3D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B076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D933" w14:textId="0EA34BDF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 xml:space="preserve">Identifier et suivre les marronniers et les périodes de sur ou sous </w:t>
            </w:r>
            <w:r w:rsidR="00CA1B50" w:rsidRPr="00525E15">
              <w:rPr>
                <w:rFonts w:ascii="Roboto" w:hAnsi="Roboto"/>
                <w:color w:val="000000"/>
                <w:sz w:val="18"/>
                <w:szCs w:val="18"/>
              </w:rPr>
              <w:t>sollicitations</w:t>
            </w: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 xml:space="preserve"> des influenceurs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711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3B7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9E5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8CC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97D3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5F58170D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6300611D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A737F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A06F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Identifier les bons influenceurs pour définir une cartographie qualifiée et pertinente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9F3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A3A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215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0B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311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5A6983E7" w14:textId="77777777" w:rsidTr="00614D8B">
        <w:trPr>
          <w:trHeight w:val="62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51792EAE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0A4B3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388E" w14:textId="330DD2A8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Faire des fiches influenceurs (identification des risques potentiels, des sujets d'</w:t>
            </w:r>
            <w:r w:rsidR="00CA1B50" w:rsidRPr="00525E15">
              <w:rPr>
                <w:rFonts w:ascii="Roboto" w:hAnsi="Roboto"/>
                <w:color w:val="000000"/>
                <w:sz w:val="18"/>
                <w:szCs w:val="18"/>
              </w:rPr>
              <w:t>intérêt</w:t>
            </w: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, de l'historique avec la marque et/ou des autres marques avec lesquelles ils ont déjà travaillé …)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44A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7752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34E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7022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862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4DDD2C3C" w14:textId="77777777" w:rsidTr="00614D8B">
        <w:trPr>
          <w:trHeight w:val="46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CF62A42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FEAB0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1F9B2B12" w14:textId="77777777" w:rsidR="00525E15" w:rsidRPr="00525E15" w:rsidRDefault="00525E15" w:rsidP="00525E15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ACTIVATION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1ED00FC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2EFB298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7474014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216191E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3726281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14D3669B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38F6DBE1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E17A8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8ED4" w14:textId="1A4EE522" w:rsidR="00525E15" w:rsidRPr="00525E15" w:rsidRDefault="00525E15" w:rsidP="00525E15">
            <w:pPr>
              <w:rPr>
                <w:rFonts w:ascii="Roboto" w:hAnsi="Roboto"/>
                <w:sz w:val="18"/>
                <w:szCs w:val="18"/>
              </w:rPr>
            </w:pPr>
            <w:r w:rsidRPr="00525E15">
              <w:rPr>
                <w:rFonts w:ascii="Roboto" w:hAnsi="Roboto"/>
                <w:sz w:val="18"/>
                <w:szCs w:val="18"/>
              </w:rPr>
              <w:t xml:space="preserve">Connaître les différentes approches et législations entre </w:t>
            </w:r>
            <w:proofErr w:type="spellStart"/>
            <w:r w:rsidRPr="00276381">
              <w:rPr>
                <w:rFonts w:ascii="Roboto" w:hAnsi="Roboto"/>
                <w:i/>
                <w:iCs/>
                <w:sz w:val="18"/>
                <w:szCs w:val="18"/>
              </w:rPr>
              <w:t>paid</w:t>
            </w:r>
            <w:proofErr w:type="spellEnd"/>
            <w:r w:rsidRPr="00525E15">
              <w:rPr>
                <w:rFonts w:ascii="Roboto" w:hAnsi="Roboto"/>
                <w:sz w:val="18"/>
                <w:szCs w:val="18"/>
              </w:rPr>
              <w:t xml:space="preserve"> et </w:t>
            </w:r>
            <w:r w:rsidRPr="00276381">
              <w:rPr>
                <w:rFonts w:ascii="Roboto" w:hAnsi="Roboto"/>
                <w:i/>
                <w:iCs/>
                <w:sz w:val="18"/>
                <w:szCs w:val="18"/>
              </w:rPr>
              <w:t>earned</w:t>
            </w:r>
            <w:r w:rsidRPr="00525E15">
              <w:rPr>
                <w:rFonts w:ascii="Roboto" w:hAnsi="Roboto"/>
                <w:sz w:val="18"/>
                <w:szCs w:val="18"/>
              </w:rPr>
              <w:t xml:space="preserve"> (commercial vs.</w:t>
            </w:r>
            <w:r w:rsidR="00276381">
              <w:rPr>
                <w:rFonts w:ascii="Roboto" w:hAnsi="Roboto"/>
                <w:sz w:val="18"/>
                <w:szCs w:val="18"/>
              </w:rPr>
              <w:t xml:space="preserve"> </w:t>
            </w:r>
            <w:r w:rsidRPr="00525E15">
              <w:rPr>
                <w:rFonts w:ascii="Roboto" w:hAnsi="Roboto"/>
                <w:sz w:val="18"/>
                <w:szCs w:val="18"/>
              </w:rPr>
              <w:t xml:space="preserve">non commercial) 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2C2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163B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C082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045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FBA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34757C0F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D140FB8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BBD4A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A99B" w14:textId="77777777" w:rsidR="00525E15" w:rsidRPr="00525E15" w:rsidRDefault="00525E15" w:rsidP="00525E15">
            <w:pPr>
              <w:rPr>
                <w:rFonts w:ascii="Roboto" w:hAnsi="Roboto"/>
                <w:sz w:val="18"/>
                <w:szCs w:val="18"/>
              </w:rPr>
            </w:pPr>
            <w:r w:rsidRPr="00525E15">
              <w:rPr>
                <w:rFonts w:ascii="Roboto" w:hAnsi="Roboto"/>
                <w:sz w:val="18"/>
                <w:szCs w:val="18"/>
              </w:rPr>
              <w:t>Construire les éléments relatifs à une collaboration commerciale (brief, do/</w:t>
            </w:r>
            <w:proofErr w:type="spellStart"/>
            <w:r w:rsidRPr="00525E15">
              <w:rPr>
                <w:rFonts w:ascii="Roboto" w:hAnsi="Roboto"/>
                <w:sz w:val="18"/>
                <w:szCs w:val="18"/>
              </w:rPr>
              <w:t>don't</w:t>
            </w:r>
            <w:proofErr w:type="spellEnd"/>
            <w:r w:rsidRPr="00525E15">
              <w:rPr>
                <w:rFonts w:ascii="Roboto" w:hAnsi="Roboto"/>
                <w:sz w:val="18"/>
                <w:szCs w:val="18"/>
              </w:rPr>
              <w:t>, contrat …)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847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84F2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2F3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97F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897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0937E3DC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A251448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7D6EA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90CB" w14:textId="77777777" w:rsidR="00525E15" w:rsidRPr="00525E15" w:rsidRDefault="00525E15" w:rsidP="00525E15">
            <w:pPr>
              <w:rPr>
                <w:rFonts w:ascii="Roboto" w:hAnsi="Roboto"/>
                <w:sz w:val="18"/>
                <w:szCs w:val="18"/>
              </w:rPr>
            </w:pPr>
            <w:r w:rsidRPr="00525E15">
              <w:rPr>
                <w:rFonts w:ascii="Roboto" w:hAnsi="Roboto"/>
                <w:sz w:val="18"/>
                <w:szCs w:val="18"/>
              </w:rPr>
              <w:t xml:space="preserve">Rédiger un argumentaire et trouver l'angle d'accroche avant de contacter les influenceurs pour organiser l'échange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A805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8D5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7EC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696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BCE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33361A3A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402D29E4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CE7CC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3A07" w14:textId="77777777" w:rsidR="00525E15" w:rsidRPr="00525E15" w:rsidRDefault="00525E15" w:rsidP="00525E15">
            <w:pPr>
              <w:rPr>
                <w:rFonts w:ascii="Roboto" w:hAnsi="Roboto"/>
                <w:sz w:val="18"/>
                <w:szCs w:val="18"/>
              </w:rPr>
            </w:pPr>
            <w:r w:rsidRPr="00525E15">
              <w:rPr>
                <w:rFonts w:ascii="Roboto" w:hAnsi="Roboto"/>
                <w:sz w:val="18"/>
                <w:szCs w:val="18"/>
              </w:rPr>
              <w:t>Créer, entretenir son réseau influenceurs et l'activer (contact et relance, organisation de portages, de rendez-vous ...)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EBD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8ED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D813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53A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062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197592FE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3D98F9EA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84D7E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9931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 xml:space="preserve">Gérer ses bases de données et les mettre à jour (retombées, statistiques, suivi des rendez-vous, des portages …)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AC0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E12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C08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E4B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38A3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23DBB5F9" w14:textId="77777777" w:rsidTr="00614D8B">
        <w:trPr>
          <w:trHeight w:val="46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4E94E294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52C78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6747D63A" w14:textId="77777777" w:rsidR="00525E15" w:rsidRPr="00525E15" w:rsidRDefault="00525E15" w:rsidP="00525E15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DÉPLOIEMENT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49F258B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7142690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1BC417B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4CCFCAE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5AA916C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329EB991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3EE0D79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B964B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9E4E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Mettre en œuvre une opération d'influence (voyage, événement, embargo ...)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CEC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B9B3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E97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2642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912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0DC9AF19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E41BEF4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750DD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E6EE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S'assurer de la conformité des campagnes et plus particulièrement des collaborations commerciales (Influence responsable)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1E96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506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9A8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E01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0702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22ADC4CA" w14:textId="77777777" w:rsidTr="00614D8B">
        <w:trPr>
          <w:trHeight w:val="4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D4EFD9E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45E55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A4BD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Faire le bilan de campagne, analyser de manière quanti/</w:t>
            </w:r>
            <w:proofErr w:type="spellStart"/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quali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D9E6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345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6A4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32D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294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607DA474" w14:textId="77777777" w:rsidTr="00614D8B">
        <w:trPr>
          <w:trHeight w:val="46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7F63492E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B54B6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8C48" w14:textId="77777777" w:rsidR="00525E15" w:rsidRPr="00525E15" w:rsidRDefault="00525E15" w:rsidP="00525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B688A" w14:textId="77777777" w:rsidR="00525E15" w:rsidRPr="00525E15" w:rsidRDefault="00525E15" w:rsidP="00525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673C9" w14:textId="77777777" w:rsidR="00525E15" w:rsidRPr="00525E15" w:rsidRDefault="00525E15" w:rsidP="00525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4D762" w14:textId="77777777" w:rsidR="00525E15" w:rsidRPr="00525E15" w:rsidRDefault="00525E15" w:rsidP="00525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7C410" w14:textId="77777777" w:rsidR="00525E15" w:rsidRPr="00525E15" w:rsidRDefault="00525E15" w:rsidP="00525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95E25" w14:textId="77777777" w:rsidR="00525E15" w:rsidRPr="00525E15" w:rsidRDefault="00525E15" w:rsidP="00525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349B06" w14:textId="77777777" w:rsidR="00A14DE4" w:rsidRDefault="00A14DE4">
      <w:r>
        <w:br w:type="page"/>
      </w:r>
    </w:p>
    <w:tbl>
      <w:tblPr>
        <w:tblW w:w="15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537"/>
        <w:gridCol w:w="10794"/>
        <w:gridCol w:w="819"/>
        <w:gridCol w:w="1020"/>
        <w:gridCol w:w="819"/>
        <w:gridCol w:w="818"/>
        <w:gridCol w:w="978"/>
      </w:tblGrid>
      <w:tr w:rsidR="00525E15" w:rsidRPr="00525E15" w14:paraId="2879B8C7" w14:textId="77777777" w:rsidTr="00A14DE4">
        <w:trPr>
          <w:trHeight w:val="46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4F1AEF60" w14:textId="3043B2F1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575E0BAB" w14:textId="77777777" w:rsidR="00525E15" w:rsidRPr="00525E15" w:rsidRDefault="00525E15" w:rsidP="00525E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525E15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Affaires publiques 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4DF27823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69F7A876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5D06973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60E4562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BD"/>
            <w:vAlign w:val="center"/>
            <w:hideMark/>
          </w:tcPr>
          <w:p w14:paraId="32CAC87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Dir</w:t>
            </w:r>
            <w:proofErr w:type="spellEnd"/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 xml:space="preserve"> conseil</w:t>
            </w:r>
          </w:p>
        </w:tc>
      </w:tr>
      <w:tr w:rsidR="00525E15" w:rsidRPr="00525E15" w14:paraId="20367E4B" w14:textId="77777777" w:rsidTr="00A14DE4">
        <w:trPr>
          <w:trHeight w:val="46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60B27691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B956F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5520875C" w14:textId="77777777" w:rsidR="00525E15" w:rsidRPr="00525E15" w:rsidRDefault="00525E15" w:rsidP="00525E15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SPÉCIFICITÉS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5BF5AB9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7AC396A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3C77F26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609BB3A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50491EF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6FBCFE22" w14:textId="77777777" w:rsidTr="00A14DE4">
        <w:trPr>
          <w:trHeight w:val="6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6597C76E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AAC0B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D6C0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Connaître l'organisation et le fonctionnement des institutions territoriales et nationales françaises ainsi que des institutions européennes. Connaître le circuit législatif et réglementaire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326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860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429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5292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9716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1703CD6A" w14:textId="77777777" w:rsidTr="00A14DE4">
        <w:trPr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406E41B5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9132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2033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Connaître les règles de la HATVP,  préparer les documents nécessaires à la tenue du registre et accompagner son client vs ses obligations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3A1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5DF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D63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2E75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31F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7E3696E6" w14:textId="77777777" w:rsidTr="00A14DE4">
        <w:trPr>
          <w:trHeight w:val="46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7EC1894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79AAB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12754EBE" w14:textId="77777777" w:rsidR="00525E15" w:rsidRPr="00525E15" w:rsidRDefault="00525E15" w:rsidP="00525E15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 xml:space="preserve">PRÉPARATION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395A807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5FFF9DA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6C505853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615952A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3AC3A24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2E2A616D" w14:textId="77777777" w:rsidTr="00A14DE4">
        <w:trPr>
          <w:trHeight w:val="4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F47EC78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77542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51A0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Paramétrer et utiliser des outils de cartographie, de veille parlementaire et réglementaire, de veille thématique, créer des fichiers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2923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FE8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609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D7F3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3202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08C77A73" w14:textId="77777777" w:rsidTr="00A14DE4">
        <w:trPr>
          <w:trHeight w:val="4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2AE85F40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AED1F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940D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Rédiger et actualiser des biographies (intégrant prises de positions, activité parlementaire, activité au sein de l'exécutif…)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B61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D53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992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840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C02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087E2CFA" w14:textId="77777777" w:rsidTr="00A14DE4">
        <w:trPr>
          <w:trHeight w:val="4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67B133B0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8E3B2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E7B4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Rédiger et actualiser des notes de position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952B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75FA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CC1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5BA2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53A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12934D04" w14:textId="77777777" w:rsidTr="00A14DE4">
        <w:trPr>
          <w:trHeight w:val="46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6B90173C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83D4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2FB39699" w14:textId="77777777" w:rsidR="00525E15" w:rsidRPr="00525E15" w:rsidRDefault="00525E15" w:rsidP="00525E15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CONSEIL STRATÉGIQUE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17A5423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39E9777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4C99015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24D67DF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53AC430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6FE6C8D0" w14:textId="77777777" w:rsidTr="00A14DE4">
        <w:trPr>
          <w:trHeight w:val="4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37FE492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92793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F40A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Analyser un contexte politique vs une problématique client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01F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54D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B77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42D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3B6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6E1F34B4" w14:textId="77777777" w:rsidTr="00A14DE4">
        <w:trPr>
          <w:trHeight w:val="4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3B2D112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B5C9A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8193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Dégager des opportunités dans les calendriers gouvernementaux et législatifs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A12B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D45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33FB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D42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2626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2044F8CA" w14:textId="77777777" w:rsidTr="00A14DE4">
        <w:trPr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3E35C05F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1D46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4FBB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Élaborer une stratégie d'affaires publiques (problématique et enjeux, contexte, voies possibles, actions et véhicules, déploiement, résultats à viser)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8A6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9616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A49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B2C3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930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2D863787" w14:textId="77777777" w:rsidTr="00A14DE4">
        <w:trPr>
          <w:trHeight w:val="46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1092C49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4AA43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70349997" w14:textId="77777777" w:rsidR="00525E15" w:rsidRPr="00525E15" w:rsidRDefault="00525E15" w:rsidP="00525E15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DÉPLOIEMENT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2CF51A1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51F77F82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1EE3882D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19EBFA0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0CE44DB8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04FEDE47" w14:textId="77777777" w:rsidTr="00A14DE4">
        <w:trPr>
          <w:trHeight w:val="4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10D0BEA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EC9A1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F31D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Établir un plan de contacts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804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9DA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C73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6D2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6C05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6DEB4151" w14:textId="77777777" w:rsidTr="00A14DE4">
        <w:trPr>
          <w:trHeight w:val="4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40A1F0D5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0E735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AF32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Organiser, préparer les rendez-vous ou rencontres et assurer leur suivi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144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2FE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773B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EDFF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282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525E15" w:rsidRPr="00525E15" w14:paraId="6DFA46D7" w14:textId="77777777" w:rsidTr="00A14DE4">
        <w:trPr>
          <w:trHeight w:val="4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7535BDA1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8B769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FC9B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Suivre le circuit parlementaire (PPL, PDL) ou gouvernemental et agir en fonction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865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6C79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95E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BC11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A7C0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525E15" w:rsidRPr="00525E15" w14:paraId="480E5001" w14:textId="77777777" w:rsidTr="00A14DE4">
        <w:trPr>
          <w:trHeight w:val="4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357C9AFF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525E15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2E9E7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FE69" w14:textId="77777777" w:rsidR="00525E15" w:rsidRPr="00525E15" w:rsidRDefault="00525E15" w:rsidP="00525E15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Assister ou représenter les clients lors des moments clés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E48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D58C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525E15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5924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8887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83B3" w14:textId="77777777" w:rsidR="00525E15" w:rsidRPr="00525E15" w:rsidRDefault="00525E15" w:rsidP="00525E15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525E15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</w:tbl>
    <w:p w14:paraId="450F9B38" w14:textId="025FE152" w:rsidR="00A14DE4" w:rsidRDefault="00525E15" w:rsidP="006640B3">
      <w:pPr>
        <w:spacing w:after="120" w:line="280" w:lineRule="exact"/>
        <w:ind w:right="-144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fldChar w:fldCharType="end"/>
      </w:r>
    </w:p>
    <w:p w14:paraId="1E1D44D2" w14:textId="302B88FA" w:rsidR="00FF3EEB" w:rsidRDefault="00A14DE4" w:rsidP="00D2496E">
      <w:pPr>
        <w:spacing w:after="120" w:line="280" w:lineRule="exact"/>
        <w:ind w:left="284" w:right="-144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="Raleway" w:hAnsi="Raleway"/>
          <w:sz w:val="20"/>
          <w:szCs w:val="20"/>
        </w:rPr>
        <w:br w:type="page"/>
      </w:r>
      <w:r w:rsidR="00D2496E">
        <w:fldChar w:fldCharType="begin"/>
      </w:r>
      <w:r w:rsidR="00D2496E">
        <w:instrText xml:space="preserve"> LINK Excel.Sheet.12 "https://relationspublics.sharepoint.com/Shared%20Documents/Parcours%20en%20agence/VDEF_Parcours%20en%20agence_Liste%20de%20critères%2020241010.xlsx" "Feuil1!L59C1:L200C8" \a \f 4 \h </w:instrText>
      </w:r>
      <w:r w:rsidR="00FF3EEB">
        <w:instrText xml:space="preserve"> \* MERGEFORMAT </w:instrText>
      </w:r>
      <w:r w:rsidR="00D2496E">
        <w:fldChar w:fldCharType="separate"/>
      </w:r>
    </w:p>
    <w:tbl>
      <w:tblPr>
        <w:tblW w:w="1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520"/>
        <w:gridCol w:w="10660"/>
        <w:gridCol w:w="779"/>
        <w:gridCol w:w="1011"/>
        <w:gridCol w:w="780"/>
        <w:gridCol w:w="766"/>
        <w:gridCol w:w="909"/>
      </w:tblGrid>
      <w:tr w:rsidR="00FF3EEB" w:rsidRPr="00FF3EEB" w14:paraId="1D61CDDF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116F0BFB" w14:textId="69A29AE5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CBD"/>
            <w:vAlign w:val="center"/>
            <w:hideMark/>
          </w:tcPr>
          <w:p w14:paraId="6C2B5EF1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Communication digitale / social media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56E63DA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59D93F6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7E627B0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2315C9B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BD"/>
            <w:vAlign w:val="center"/>
            <w:hideMark/>
          </w:tcPr>
          <w:p w14:paraId="15E8C1D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conseil</w:t>
            </w:r>
          </w:p>
        </w:tc>
      </w:tr>
      <w:tr w:rsidR="00FF3EEB" w:rsidRPr="00FF3EEB" w14:paraId="6E6BED0E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4C23994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C64F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327AB465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IDENTIFICATION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28675DE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208A779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7B1B457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6045672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619363E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54876B21" w14:textId="77777777" w:rsidTr="004A11DC">
        <w:trPr>
          <w:divId w:val="1734310220"/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3D721A0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CBC8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8645" w14:textId="308ED9D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Veille réseaux sociaux : </w:t>
            </w: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br/>
              <w:t xml:space="preserve">connaître et suivre les plateformes  et leurs </w:t>
            </w:r>
            <w:r w:rsidR="009027D7" w:rsidRPr="00FF3EEB">
              <w:rPr>
                <w:rFonts w:ascii="Roboto" w:hAnsi="Roboto"/>
                <w:color w:val="000000"/>
                <w:sz w:val="18"/>
                <w:szCs w:val="18"/>
              </w:rPr>
              <w:t>algorithmes</w:t>
            </w: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, leurs cibles et spécificités, les tendances et les nouvelles règlementations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EF3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DFC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053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225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08B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6983F045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6A25C25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DF01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12F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Savoir identifier les contenus qui fonctionnent le mieux sur un compte ou type de plateforme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916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3BA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DBE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A77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6A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3F43DF32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5A56B7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8C3B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6F193D9C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ACTIVATION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365D8CB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3DEC633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30A6C57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08F23E9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505746C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0CF72B53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29D647E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1080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438B" w14:textId="71DEAA25" w:rsidR="00FF3EEB" w:rsidRPr="00FF3EEB" w:rsidRDefault="00B712B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Construire</w:t>
            </w:r>
            <w:r w:rsidR="00FF3EEB"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des calendriers éditoriaux, Q&amp;A, élément de langage …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E6E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7A6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62C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CC4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B08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1037296A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145C16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A6E3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9C0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Connaître les différentes approches entre organique et sponsorisation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D91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113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4E9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66E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6B0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013DE2F1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2F3C85A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F14D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E53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Développer ses communautés (</w:t>
            </w: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advocacy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FF5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90F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BCC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349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939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0A2D5FD4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3E37F30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3CF6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8E2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Gérer ses bases de données et les mettre à jour (contenus, statistiques, jeux concours …)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9CA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4E2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947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B3E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E16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4483E617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9C20F4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0C04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076E3BF1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DÉPLOIEMENT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2AFE4AA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78834BD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6001B9D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3D43709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5F43BBA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158486BB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31EDF1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0596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AB0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Produire des contenus texte, image &amp; vidéo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EBC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3E8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AA3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C12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698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18DD0353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83179F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1D8B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D83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Savoir modérer : publier les contenus au bon moment, gérer et animer des communautés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FAF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9DE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9E0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97C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94F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30C8BD0E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71D540D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5996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C74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Faire le bilan de campagne, analyser de manière quanti/</w:t>
            </w: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quali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097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30A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797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B62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FF2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54443285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200985A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9EB2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196E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6302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F1999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5BC34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1E485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87CAF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3EEB" w:rsidRPr="00FF3EEB" w14:paraId="6F7EA8BF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5752F63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CBD"/>
            <w:vAlign w:val="center"/>
            <w:hideMark/>
          </w:tcPr>
          <w:p w14:paraId="24BBF339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Communication de crise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596E8C6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010C215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4967874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23BDA0F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BD"/>
            <w:vAlign w:val="center"/>
            <w:hideMark/>
          </w:tcPr>
          <w:p w14:paraId="3CD5C1F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conseil</w:t>
            </w:r>
          </w:p>
        </w:tc>
      </w:tr>
      <w:tr w:rsidR="00FF3EEB" w:rsidRPr="00FF3EEB" w14:paraId="583680A9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691C91E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7630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043FD2C7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PREPARATION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1F85C2B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698C60B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4968269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3B9CAF2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04F8CF5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236F2FF1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3DF2C79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07AF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767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Conduire un audit des risques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C52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029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649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E97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AC5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A4DFA15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7B8EFC1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968B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885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Etablir des procédures de préparation de crise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98B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C0C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68A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C5E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223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0FD98746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7C7FE59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8F77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E0C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Concevoir et piloter un exercice de simulation de crise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395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51F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5ED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91A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FBF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2C681628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272754C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C5A05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31BB" w14:textId="0419177D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Partic</w:t>
            </w:r>
            <w:r w:rsidR="00D976C4">
              <w:rPr>
                <w:rFonts w:ascii="Roboto" w:hAnsi="Roboto"/>
                <w:color w:val="000000"/>
                <w:sz w:val="18"/>
                <w:szCs w:val="18"/>
              </w:rPr>
              <w:t>i</w:t>
            </w: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per à l'animation d'un exercice de simulation de crise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AA7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DD9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8FB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952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F1F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0BD526A9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3026CC8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23D2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D0C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Animer un media training crise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98E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55E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F23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D34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974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11FF5AE2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B38C6C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ED90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4C478F85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CONSEIL STRATEGIQUE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7059B5D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3CA1A86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20C5A91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59F5C4D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448DE10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1627B403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C4E5B8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B2D0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3D1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Animer et conseiller une cellule de crise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6E5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3C9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D72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F2F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F5D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3A03265E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C31A37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8036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B96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Définir une stratégie de communication et un plan de réponse à la situation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3BC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149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7E2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93A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8CD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93EA5D3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25E3AD35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8818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DA0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Construire une plateforme de messages : </w:t>
            </w: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statement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, Q&amp;A, faits &amp; chiffres …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6C2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C29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192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035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876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7E34D68D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36C66B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D7D3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4AAA18D9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SOUTIEN OPÉRATIONNEL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7A88238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53C8FFE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610E7B4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DE"/>
            <w:vAlign w:val="center"/>
            <w:hideMark/>
          </w:tcPr>
          <w:p w14:paraId="039BAF9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6DE"/>
            <w:vAlign w:val="center"/>
            <w:hideMark/>
          </w:tcPr>
          <w:p w14:paraId="06AB8C5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48C2732B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4C17C85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DD22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EC0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Mettre en place une veille médias écrits &amp; audiovisuels, et réseaux sociaux - rédaction d'alertes et de notes d'analyse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AC2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C43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311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7D3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D82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010B2C56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66C90845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F1C2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E864" w14:textId="14F3EF69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Renforcer les </w:t>
            </w:r>
            <w:r w:rsidR="00445611">
              <w:rPr>
                <w:rFonts w:ascii="Roboto" w:hAnsi="Roboto"/>
                <w:color w:val="000000"/>
                <w:sz w:val="18"/>
                <w:szCs w:val="18"/>
              </w:rPr>
              <w:t>s</w:t>
            </w: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ervice de presse : gestion et qualification des demandes, réponses aux journalistes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2C5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70D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290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80A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A77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6671EDA4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24B09F0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D94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78E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Mettre en place un point presse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769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95A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DD2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18B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53F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2B8CD67E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3BB68E4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D5AF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846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Coordonner la mise en place d'une hotline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58F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6EC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6B3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E8E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261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58642012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550D5CD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F7F5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1C2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Décliner les messages-clés sous toutes formes de supports : réseaux sociaux, supports de com interne, courriers, notes blanches …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F5E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952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C50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F75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5F6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08B64A3A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42F3AD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11DF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6D6EF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058C8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AAED8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28B87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FABF0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3CD42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3EEB" w:rsidRPr="00FF3EEB" w14:paraId="40A86D5A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544A404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3F8FC565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Evénementiel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09948DF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2317AB4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5E138FF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2F88207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BD"/>
            <w:vAlign w:val="center"/>
            <w:hideMark/>
          </w:tcPr>
          <w:p w14:paraId="14529EF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conseil</w:t>
            </w:r>
          </w:p>
        </w:tc>
      </w:tr>
      <w:tr w:rsidR="00FF3EEB" w:rsidRPr="00FF3EEB" w14:paraId="3C81438C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877DB75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ACF1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0A57E9BF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SPÉCIFICITÉS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69AEFAE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78DD85A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655D47E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469C936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7FCED2F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2B606E92" w14:textId="77777777" w:rsidTr="004A11DC">
        <w:trPr>
          <w:divId w:val="1734310220"/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460933A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EF5F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DBD3" w14:textId="5C03F199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Constitution et entretien d'une base de données </w:t>
            </w:r>
            <w:r w:rsidR="005F39DC" w:rsidRPr="00FF3EEB">
              <w:rPr>
                <w:rFonts w:ascii="Roboto" w:hAnsi="Roboto"/>
                <w:color w:val="000000"/>
                <w:sz w:val="18"/>
                <w:szCs w:val="18"/>
              </w:rPr>
              <w:t>fournisseurs</w:t>
            </w: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et prestataires (DA, stylisme/décoration, lieux, production, logistique, régie générale …)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239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2DF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91C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4D1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99F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17FEE21B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2D7E9D7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BFAE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68D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Maîtrise des outils de gestion budgétaire et de gestion de projets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53A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189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145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569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DA8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26848457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2834EBB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3B76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CD4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Connaissances de la réglementation liés aux événements publics et privés (sécurité, assurances, déclarations, contrôles …)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93E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073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C45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0A2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52E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</w:tbl>
    <w:p w14:paraId="04C4F0A0" w14:textId="77777777" w:rsidR="004A11DC" w:rsidRDefault="004A11DC">
      <w:pPr>
        <w:divId w:val="1734310220"/>
      </w:pPr>
      <w:r>
        <w:br w:type="page"/>
      </w:r>
    </w:p>
    <w:tbl>
      <w:tblPr>
        <w:tblW w:w="1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520"/>
        <w:gridCol w:w="10660"/>
        <w:gridCol w:w="779"/>
        <w:gridCol w:w="1011"/>
        <w:gridCol w:w="780"/>
        <w:gridCol w:w="766"/>
        <w:gridCol w:w="909"/>
      </w:tblGrid>
      <w:tr w:rsidR="00FF3EEB" w:rsidRPr="00FF3EEB" w14:paraId="4D772825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44D5C829" w14:textId="4C521A3A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C9C7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59BB7DAF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PRÉPARATION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08D1977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6BAC717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518AD0A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5572930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277EFB3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668A6672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6F4BE6C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0A01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05F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Consultation de fournisseurs et de prestataires et mise en concurrence (brief, cahier des charges, budget …) et comparatifs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BC3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374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140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3E3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5AE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7AF14B5F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6689206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9BA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60A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Conception des tableaux de suivi budgétaire et actualisation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E4F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C7D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B94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9C1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AF8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1D3BBD44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5E5809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2C4C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AD7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Suivi de projet (bon de commande, contrôle des factures, acomptes, état d'avancée …)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FB5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9F1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DE5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973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944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6FF3FF04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7D8A02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42EA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0255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Relation client (conseil opérationnel, réunions, ordre du jour et comptes-rendus, devis, rétroplanning, </w:t>
            </w: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worklist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…)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30F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AB5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63B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B93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887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662160F4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7E8B28B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62D2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0DC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Coordination de l'équipe agence, des fournisseurs et prestataires et contrôle de la qualité, des coûts et du respect des délais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9EB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5DC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1F1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C5B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BEB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1B051E1A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299159F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6279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75D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Élaboration et suivi des outils événementiels (déroulé d'événement, fiches contacts, road book …)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A1F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BF7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56A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5E0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C54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290B314F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2E6090F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6B63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1BAA1FD3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18"/>
                <w:szCs w:val="18"/>
              </w:rPr>
              <w:t>EXPLOITATION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6893971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0117A14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0293C1F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7984128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C6DE"/>
            <w:vAlign w:val="center"/>
            <w:hideMark/>
          </w:tcPr>
          <w:p w14:paraId="5AC740B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6255669A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2D6F625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C77C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D9EA" w14:textId="4522855C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Présence sur site en montage-exploitation-démontage (pilotage des équipes, fou</w:t>
            </w:r>
            <w:r w:rsidR="004B41E2">
              <w:rPr>
                <w:rFonts w:ascii="Roboto" w:hAnsi="Roboto"/>
                <w:color w:val="000000"/>
                <w:sz w:val="18"/>
                <w:szCs w:val="18"/>
              </w:rPr>
              <w:t>r</w:t>
            </w: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nisseurs et prestataires, coordination, contrôle)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C5B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EF6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A6B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F2A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DCA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3F35B1D9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14E18D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C6D8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204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Relation client (accompagnement, échanges, initiatives correctrices, comptes rendus de décisions…)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C8B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641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201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0CF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ED1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6B45684E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09F49C8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6114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C50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Bilan d'opération et enseignements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AD0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B99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682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ECD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E41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D9BC726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60BF598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A0D6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B45C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11C3E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542E0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368BC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5DA92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F10FE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3EEB" w:rsidRPr="00FF3EEB" w14:paraId="783F595A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3C33E5B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2E000F9F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Qualités rédactionnelles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5364097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3FCB4D9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756C079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4C6B5FF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BD"/>
            <w:vAlign w:val="center"/>
            <w:hideMark/>
          </w:tcPr>
          <w:p w14:paraId="4E4CED7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conseil</w:t>
            </w:r>
          </w:p>
        </w:tc>
      </w:tr>
      <w:tr w:rsidR="00FF3EEB" w:rsidRPr="00FF3EEB" w14:paraId="42A70786" w14:textId="77777777" w:rsidTr="004A11DC">
        <w:trPr>
          <w:divId w:val="1734310220"/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3153D17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6F71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8CFC" w14:textId="61B21F43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Avoir une bonne orthographe, une bonne syntaxe </w:t>
            </w: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br/>
              <w:t>Être capable de rédiger des contenus adaptés aux différents métiers et/ou expertises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8DC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798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54C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737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CC2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29CFF308" w14:textId="77777777" w:rsidTr="004A11DC">
        <w:trPr>
          <w:divId w:val="1734310220"/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1CD86AF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D0E1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E88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Avoir une capacité rédactionnelle affirmée : structurer, savoir rédiger/vulgariser des sujets plus complexes,  </w:t>
            </w: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br/>
              <w:t xml:space="preserve">trouver le bon insight, des accroches pertinentes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BBD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D1D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2D0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2C0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C5A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D5B188D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center"/>
            <w:hideMark/>
          </w:tcPr>
          <w:p w14:paraId="29AB343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FF3EEB">
              <w:rPr>
                <w:rFonts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E6E8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2CD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Capacités rédactionnelles affirmées sur tous supports et sujets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30F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584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B93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64F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7C5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6146726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3AC9ACF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65FE68F5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bookmarkStart w:id="0" w:name="RANGE!B112"/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Maîtrise des outils propres à chaque expertise métier</w:t>
            </w:r>
            <w:bookmarkEnd w:id="0"/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6C0D734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5B0CDA7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1726C9F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461E2F4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BD"/>
            <w:vAlign w:val="center"/>
            <w:hideMark/>
          </w:tcPr>
          <w:p w14:paraId="0F08223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conseil</w:t>
            </w:r>
          </w:p>
        </w:tc>
      </w:tr>
      <w:tr w:rsidR="00FF3EEB" w:rsidRPr="00FF3EEB" w14:paraId="20F9E83B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17C6033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6D3E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830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Savoir utiliser les outils propres à son expertise métier (ex : plateforme de veille, base de données médias ...)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96E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646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600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484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CF0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D6CA8E5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2E4EEB1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E7C8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C57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Elargissement à de nouveaux outils (création graphique, emailing, vidéo, réseaux sociaux, IA …)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93A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FA2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9D5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CCC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DFF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</w:tbl>
    <w:p w14:paraId="1CF24EC0" w14:textId="77777777" w:rsidR="004A11DC" w:rsidRDefault="004A11DC">
      <w:pPr>
        <w:divId w:val="1734310220"/>
      </w:pPr>
      <w:r>
        <w:br w:type="page"/>
      </w:r>
    </w:p>
    <w:tbl>
      <w:tblPr>
        <w:tblW w:w="1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520"/>
        <w:gridCol w:w="10660"/>
        <w:gridCol w:w="779"/>
        <w:gridCol w:w="1011"/>
        <w:gridCol w:w="780"/>
        <w:gridCol w:w="766"/>
        <w:gridCol w:w="909"/>
      </w:tblGrid>
      <w:tr w:rsidR="00FF3EEB" w:rsidRPr="00FF3EEB" w14:paraId="1B94B4C2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2C9852CD" w14:textId="124FDD8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6AAD54B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Management de projets</w:t>
            </w:r>
            <w:r w:rsidRPr="00FF3EEB">
              <w:rPr>
                <w:rFonts w:ascii="Roboto" w:hAnsi="Roboto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1698E7C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030150B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6482E4A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0C8BE3B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BD"/>
            <w:vAlign w:val="center"/>
            <w:hideMark/>
          </w:tcPr>
          <w:p w14:paraId="6DACDC8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conseil</w:t>
            </w:r>
          </w:p>
        </w:tc>
      </w:tr>
      <w:tr w:rsidR="00FF3EEB" w:rsidRPr="00FF3EEB" w14:paraId="48322997" w14:textId="77777777" w:rsidTr="004A11DC">
        <w:trPr>
          <w:divId w:val="1734310220"/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32E7333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5B74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EBE4" w14:textId="16553C39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Définir sa liste de tâches, gérer ses priorités pour s’assurer de l’avancement et du respect des délais (ordres du jour, comptes-rendus, bilans, </w:t>
            </w: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reporting</w:t>
            </w:r>
            <w:r>
              <w:rPr>
                <w:rFonts w:ascii="Roboto" w:hAnsi="Roboto"/>
                <w:color w:val="000000"/>
                <w:sz w:val="18"/>
                <w:szCs w:val="18"/>
              </w:rPr>
              <w:t>s</w:t>
            </w:r>
            <w:proofErr w:type="spellEnd"/>
            <w:r>
              <w:rPr>
                <w:rFonts w:ascii="Roboto" w:hAnsi="Roboto"/>
                <w:color w:val="000000"/>
                <w:sz w:val="18"/>
                <w:szCs w:val="18"/>
              </w:rPr>
              <w:t xml:space="preserve"> </w:t>
            </w: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…)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868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0CA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644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746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6CA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30CCD98C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47725C2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6E76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A8C6" w14:textId="77777777" w:rsidR="00FF3EEB" w:rsidRPr="00FF3EEB" w:rsidRDefault="00FF3EEB" w:rsidP="00FF3EEB">
            <w:pPr>
              <w:rPr>
                <w:rFonts w:ascii="Roboto" w:hAnsi="Roboto"/>
                <w:sz w:val="18"/>
                <w:szCs w:val="18"/>
              </w:rPr>
            </w:pPr>
            <w:r w:rsidRPr="00FF3EEB">
              <w:rPr>
                <w:rFonts w:ascii="Roboto" w:hAnsi="Roboto"/>
                <w:sz w:val="18"/>
                <w:szCs w:val="18"/>
              </w:rPr>
              <w:t>Savoir organiser, planifier et coordonner de A à Z des projets liés à son expertise métier sur des comptes de moindre ampleur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708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82A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0A9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A08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A0C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A8EF861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3DC28EE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FF7F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DC8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Contrôler la qualité des livrables et s'assurer de la satisfaction client.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3B9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B0F0"/>
                <w:sz w:val="18"/>
                <w:szCs w:val="18"/>
              </w:rPr>
            </w:pPr>
            <w:r w:rsidRPr="00FF3EEB">
              <w:rPr>
                <w:rFonts w:ascii="Roboto" w:hAnsi="Roboto"/>
                <w:color w:val="00B0F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90A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B0F0"/>
                <w:sz w:val="18"/>
                <w:szCs w:val="18"/>
              </w:rPr>
            </w:pPr>
            <w:r w:rsidRPr="00FF3EEB">
              <w:rPr>
                <w:rFonts w:ascii="Roboto" w:hAnsi="Roboto"/>
                <w:color w:val="00B0F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3CF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0DA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6B0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0D2090CF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69DB741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22BF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7BBF" w14:textId="77777777" w:rsidR="00FF3EEB" w:rsidRPr="00FF3EEB" w:rsidRDefault="00FF3EEB" w:rsidP="00FF3EEB">
            <w:pPr>
              <w:rPr>
                <w:rFonts w:ascii="Roboto" w:hAnsi="Roboto"/>
                <w:sz w:val="18"/>
                <w:szCs w:val="18"/>
              </w:rPr>
            </w:pPr>
            <w:r w:rsidRPr="00FF3EEB">
              <w:rPr>
                <w:rFonts w:ascii="Roboto" w:hAnsi="Roboto"/>
                <w:sz w:val="18"/>
                <w:szCs w:val="18"/>
              </w:rPr>
              <w:t>Conduire des projets sur des comptes plus importants en lien avec sa hiérarchie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202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98B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483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7ED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A03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88B8D5E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356010B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416D38AF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Gestion et analyse de la performance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1624580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0B5114A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4093036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8CBD"/>
            <w:vAlign w:val="center"/>
            <w:hideMark/>
          </w:tcPr>
          <w:p w14:paraId="62F7002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BD"/>
            <w:vAlign w:val="center"/>
            <w:hideMark/>
          </w:tcPr>
          <w:p w14:paraId="38CDC1A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conseil</w:t>
            </w:r>
          </w:p>
        </w:tc>
      </w:tr>
      <w:tr w:rsidR="00FF3EEB" w:rsidRPr="00FF3EEB" w14:paraId="0914DDF2" w14:textId="77777777" w:rsidTr="004A11DC">
        <w:trPr>
          <w:divId w:val="1734310220"/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2CBB3D9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6C005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447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Avoir la culture du résultat </w:t>
            </w: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br/>
              <w:t>Connaître et participer à l’atteinte des résultats fixés par campagne/client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D84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EAB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928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036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5F0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6CED3D93" w14:textId="77777777" w:rsidTr="004A11DC">
        <w:trPr>
          <w:divId w:val="1734310220"/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0093371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59E0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A4F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Participer à fixer et à piloter les objectifs quantitatifs et qualitatifs </w:t>
            </w: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br/>
              <w:t xml:space="preserve">Capacité à valoriser les résultats obtenus et avoir une analyse qualitative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CFE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06B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176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95F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425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6C90021A" w14:textId="77777777" w:rsidTr="004A11DC">
        <w:trPr>
          <w:divId w:val="1734310220"/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E2005F"/>
            <w:vAlign w:val="bottom"/>
            <w:hideMark/>
          </w:tcPr>
          <w:p w14:paraId="64602A2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E472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72D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Savoir rechallenger les </w:t>
            </w: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KPI’s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en cours de campagne pour ajuster et atteindre les objectifs globaux</w:t>
            </w: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br/>
              <w:t xml:space="preserve">Savoir préparer le « développement » et initier des ventes complémentaires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BF1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50B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25E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6D1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87C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EEE390F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D9D7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F18E0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3532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7A7B0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8F3C2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C5E2E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B234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21DCD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3EEB" w:rsidRPr="00FF3EEB" w14:paraId="6FBB8F37" w14:textId="77777777" w:rsidTr="004A11DC">
        <w:trPr>
          <w:divId w:val="1734310220"/>
          <w:trHeight w:val="6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240FCA65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center"/>
            <w:hideMark/>
          </w:tcPr>
          <w:p w14:paraId="0CD44548" w14:textId="77777777" w:rsidR="00FF3EEB" w:rsidRPr="00FF3EEB" w:rsidRDefault="00FF3EEB" w:rsidP="00FF3EEB">
            <w:pPr>
              <w:rPr>
                <w:rFonts w:ascii="Raleway Black" w:hAnsi="Raleway Black"/>
                <w:b/>
                <w:bCs/>
                <w:color w:val="FFFFFF"/>
                <w:sz w:val="28"/>
                <w:szCs w:val="28"/>
              </w:rPr>
            </w:pPr>
            <w:r w:rsidRPr="00FF3EEB">
              <w:rPr>
                <w:rFonts w:ascii="Raleway Black" w:hAnsi="Raleway Black"/>
                <w:b/>
                <w:bCs/>
                <w:color w:val="FFFFFF"/>
                <w:sz w:val="28"/>
                <w:szCs w:val="28"/>
              </w:rPr>
              <w:t>AU SERVICE DU CLIENT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center"/>
            <w:hideMark/>
          </w:tcPr>
          <w:p w14:paraId="4672A4A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center"/>
            <w:hideMark/>
          </w:tcPr>
          <w:p w14:paraId="3723C88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center"/>
            <w:hideMark/>
          </w:tcPr>
          <w:p w14:paraId="72CFBFE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center"/>
            <w:hideMark/>
          </w:tcPr>
          <w:p w14:paraId="2702B06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center"/>
            <w:hideMark/>
          </w:tcPr>
          <w:p w14:paraId="2D35459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conseil</w:t>
            </w:r>
          </w:p>
        </w:tc>
      </w:tr>
      <w:tr w:rsidR="00FF3EEB" w:rsidRPr="00FF3EEB" w14:paraId="607073AC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0972174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78F31691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Compréhension de l’écosystème du client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20B59F7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72B3ED4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7BA1999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018E6B6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FA7"/>
            <w:vAlign w:val="center"/>
            <w:hideMark/>
          </w:tcPr>
          <w:p w14:paraId="4FBB531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7B5E1741" w14:textId="77777777" w:rsidTr="004A11DC">
        <w:trPr>
          <w:divId w:val="1734310220"/>
          <w:trHeight w:val="72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5512879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9951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3AE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Compréhension du contexte et veille quotidienne sur les enjeux du client </w:t>
            </w: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br/>
              <w:t>(connaître et maîtriser les enjeux du client, sa problématique, sa culture d'entreprise, son positionnement marché et concurrentiel)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1F9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A68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35A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D1A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455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1C9C9E85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63AF08D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3974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FB0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Veille accrue sur l’environnement de son client et savoir rebondir sur des opportunités pour être force de proposition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184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172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6E2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E99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556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20BE4FDC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3F7A08F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7C65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288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Compréhension pointue pour être capable d’anticiper les changements / mouvements au sein de l’écosystème de son client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FDD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CE5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6E7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BD8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44D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</w:tbl>
    <w:p w14:paraId="717E8F67" w14:textId="77777777" w:rsidR="004A11DC" w:rsidRDefault="004A11DC">
      <w:pPr>
        <w:divId w:val="1734310220"/>
      </w:pPr>
      <w:r>
        <w:br w:type="page"/>
      </w:r>
    </w:p>
    <w:tbl>
      <w:tblPr>
        <w:tblW w:w="1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520"/>
        <w:gridCol w:w="10660"/>
        <w:gridCol w:w="779"/>
        <w:gridCol w:w="1011"/>
        <w:gridCol w:w="780"/>
        <w:gridCol w:w="766"/>
        <w:gridCol w:w="909"/>
      </w:tblGrid>
      <w:tr w:rsidR="00FF3EEB" w:rsidRPr="00FF3EEB" w14:paraId="2044C03E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400A7267" w14:textId="16C3D2E6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6BD3BE32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Création et entretien de la relation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353469C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36CA69B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0E47097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5644097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FA7"/>
            <w:vAlign w:val="center"/>
            <w:hideMark/>
          </w:tcPr>
          <w:p w14:paraId="0B2B897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4B0CB8EA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088FDE9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B3F6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A95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Être identifié comme le contact opérationnel quotidien par le client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39C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623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8B5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307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114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0A1F05E8" w14:textId="77777777" w:rsidTr="004A11DC">
        <w:trPr>
          <w:divId w:val="1734310220"/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421EBBC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79CA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DC8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Se positionner comme une interface client / interne de qualité (leadership, responsabilité, bon jugement, dimension conseil, sécurisation de la relation, pro activité et réactivité dans l’échange)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1EC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9C2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22B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D0E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A16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17876BF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63323BF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2824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2BE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Avoir des capacités à se faire écouter, au-delà de capacité de conseil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A4B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E6F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179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68C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819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14430ACC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457049E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F74C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3AE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Être identifié par les dirigeants / les décisionnaires chez le client &amp; savoir les identifier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7BB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B3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323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619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D63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A9190A0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6B01EFA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4454A932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Conseil et accompagnement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7EEBCBF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36FD872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373769F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63E81CE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FA7"/>
            <w:vAlign w:val="center"/>
            <w:hideMark/>
          </w:tcPr>
          <w:p w14:paraId="5AAA191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247FE6CF" w14:textId="77777777" w:rsidTr="004A11DC">
        <w:trPr>
          <w:divId w:val="1734310220"/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4D661AF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59BE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81E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Gérer au quotidien la relation opérationnelle client (présence aux réunions, </w:t>
            </w: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compte-rendus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des réunions, briefs, gestion des rétro plannings ...)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4F1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181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47E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28F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0AA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2B5139FE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59C653A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3762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52C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Etre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force de proposition, innover, prendre des initiatives au service du client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F81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27C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A5F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9D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387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5AF5744" w14:textId="77777777" w:rsidTr="004A11DC">
        <w:trPr>
          <w:divId w:val="1734310220"/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662A912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0454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F3F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Gérer la relation stratégique avec les contacts clients opérationnels (organisation et tenue des réunions, suivi budgétaire, réorientation des recos ...) et être responsable ou co-responsable des clients gérés, de leur satisfaction, de leur fidélisation et de leur rentabilité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B97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65B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F24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855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8A1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F3F23EA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72B3AD6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0699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949A" w14:textId="77777777" w:rsidR="00FF3EEB" w:rsidRPr="00FF3EEB" w:rsidRDefault="00FF3EEB" w:rsidP="00FF3EEB">
            <w:pPr>
              <w:rPr>
                <w:rFonts w:ascii="Roboto" w:hAnsi="Roboto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sz w:val="18"/>
                <w:szCs w:val="18"/>
              </w:rPr>
              <w:t>Médiatraining</w:t>
            </w:r>
            <w:proofErr w:type="spellEnd"/>
            <w:r w:rsidRPr="00FF3EEB">
              <w:rPr>
                <w:rFonts w:ascii="Roboto" w:hAnsi="Roboto"/>
                <w:sz w:val="18"/>
                <w:szCs w:val="18"/>
              </w:rPr>
              <w:t xml:space="preserve"> : concevoir un programme de formation, animer des média-trainings et savoir débriefer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D48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01C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55D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848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FE4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5AE498D" w14:textId="77777777" w:rsidTr="004A11DC">
        <w:trPr>
          <w:divId w:val="1734310220"/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4451A95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A469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325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Être en capacité de conseiller ses clients en 360 (toutes expertises métiers et tous besoins) et accompagner et conseiller des dirigeants / membres du comex à la prise de parole (conseil, </w:t>
            </w: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médiatraining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, crise, politique interne …)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411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E0C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498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35E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F79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3EF499CB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1A487D1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69F2BCA8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Gestion des situations complexes avec le client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203C5DD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46E7B3C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41E9A50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FA7"/>
            <w:vAlign w:val="center"/>
            <w:hideMark/>
          </w:tcPr>
          <w:p w14:paraId="3B6BCF8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FA7"/>
            <w:vAlign w:val="center"/>
            <w:hideMark/>
          </w:tcPr>
          <w:p w14:paraId="320683A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67746C69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48BCE69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6697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192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Être attentif aux signaux faibles (besoins implicites ou risques potentiels)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D0F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B83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4AE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599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796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38CF2D1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786FEBF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CF55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FFD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Être capable de gérer des situations et/ou des relations complexes (bonne distance, savoir dire non, annoncer une mauvaise nouvelle)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CBD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583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D5E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E70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A9A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FE1ECC7" w14:textId="77777777" w:rsidTr="004A11DC">
        <w:trPr>
          <w:divId w:val="1734310220"/>
          <w:trHeight w:val="80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9FD626"/>
            <w:vAlign w:val="bottom"/>
            <w:hideMark/>
          </w:tcPr>
          <w:p w14:paraId="614C12C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8D70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CC2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Connaissance client approfondie pour être capable de faire preuve de proactivité et d'initiative avant même que les changements / mouvements / ou besoins au sein de son client ne soient visibles et mettre en place des solutions pour éviter la reproduction de ces situations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405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48F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973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623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6D8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706ED35F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5625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B5BFB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48FFD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4B4A7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3390C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034B0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207AC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D331E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4EF1D1" w14:textId="77777777" w:rsidR="004A11DC" w:rsidRDefault="004A11DC">
      <w:pPr>
        <w:divId w:val="1734310220"/>
      </w:pPr>
      <w:r>
        <w:br w:type="page"/>
      </w:r>
    </w:p>
    <w:tbl>
      <w:tblPr>
        <w:tblW w:w="1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520"/>
        <w:gridCol w:w="10660"/>
        <w:gridCol w:w="779"/>
        <w:gridCol w:w="1011"/>
        <w:gridCol w:w="780"/>
        <w:gridCol w:w="766"/>
        <w:gridCol w:w="909"/>
      </w:tblGrid>
      <w:tr w:rsidR="00FF3EEB" w:rsidRPr="00FF3EEB" w14:paraId="237695CD" w14:textId="77777777" w:rsidTr="004A11DC">
        <w:trPr>
          <w:divId w:val="1734310220"/>
          <w:trHeight w:val="6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bottom"/>
            <w:hideMark/>
          </w:tcPr>
          <w:p w14:paraId="66AFDCAB" w14:textId="1F50580F" w:rsidR="00FF3EEB" w:rsidRPr="00FF3EEB" w:rsidRDefault="00FF3EEB" w:rsidP="00FF3EEB">
            <w:pPr>
              <w:rPr>
                <w:rFonts w:ascii="Roboto" w:hAnsi="Roboto"/>
                <w:color w:val="FFFFFF"/>
                <w:sz w:val="22"/>
                <w:szCs w:val="22"/>
              </w:rPr>
            </w:pPr>
            <w:r w:rsidRPr="00FF3EEB">
              <w:rPr>
                <w:rFonts w:ascii="Roboto" w:hAnsi="Roboto"/>
                <w:color w:val="FFFFFF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center"/>
            <w:hideMark/>
          </w:tcPr>
          <w:p w14:paraId="03B18163" w14:textId="77777777" w:rsidR="00FF3EEB" w:rsidRPr="00FF3EEB" w:rsidRDefault="00FF3EEB" w:rsidP="00FF3EEB">
            <w:pPr>
              <w:rPr>
                <w:rFonts w:ascii="Raleway Black" w:hAnsi="Raleway Black"/>
                <w:b/>
                <w:bCs/>
                <w:color w:val="FFFFFF"/>
                <w:sz w:val="28"/>
                <w:szCs w:val="28"/>
              </w:rPr>
            </w:pPr>
            <w:r w:rsidRPr="00FF3EEB">
              <w:rPr>
                <w:rFonts w:ascii="Raleway Black" w:hAnsi="Raleway Black"/>
                <w:b/>
                <w:bCs/>
                <w:color w:val="FFFFFF"/>
                <w:sz w:val="28"/>
                <w:szCs w:val="28"/>
              </w:rPr>
              <w:t>DEVELOPPEMENT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center"/>
            <w:hideMark/>
          </w:tcPr>
          <w:p w14:paraId="4BBD70B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center"/>
            <w:hideMark/>
          </w:tcPr>
          <w:p w14:paraId="3D999D0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center"/>
            <w:hideMark/>
          </w:tcPr>
          <w:p w14:paraId="4929139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center"/>
            <w:hideMark/>
          </w:tcPr>
          <w:p w14:paraId="47E26F9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center"/>
            <w:hideMark/>
          </w:tcPr>
          <w:p w14:paraId="54DFA98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Dir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conseil</w:t>
            </w:r>
          </w:p>
        </w:tc>
      </w:tr>
      <w:tr w:rsidR="00FF3EEB" w:rsidRPr="00FF3EEB" w14:paraId="17FAAAF8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bottom"/>
            <w:hideMark/>
          </w:tcPr>
          <w:p w14:paraId="175DAE7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CE9B"/>
            <w:vAlign w:val="center"/>
            <w:hideMark/>
          </w:tcPr>
          <w:p w14:paraId="7FF9FE23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Développement commercial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CE9B"/>
            <w:vAlign w:val="center"/>
            <w:hideMark/>
          </w:tcPr>
          <w:p w14:paraId="349783C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CE9B"/>
            <w:vAlign w:val="center"/>
            <w:hideMark/>
          </w:tcPr>
          <w:p w14:paraId="33A7DEF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CE9B"/>
            <w:vAlign w:val="center"/>
            <w:hideMark/>
          </w:tcPr>
          <w:p w14:paraId="4A22340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CE9B"/>
            <w:vAlign w:val="center"/>
            <w:hideMark/>
          </w:tcPr>
          <w:p w14:paraId="1D32B92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E9B"/>
            <w:vAlign w:val="center"/>
            <w:hideMark/>
          </w:tcPr>
          <w:p w14:paraId="3DF5C10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2BE30AB1" w14:textId="77777777" w:rsidTr="004A11DC">
        <w:trPr>
          <w:divId w:val="1734310220"/>
          <w:trHeight w:val="42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bottom"/>
            <w:hideMark/>
          </w:tcPr>
          <w:p w14:paraId="067DB0E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777D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2D4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Capacité à identifier des opportunités business et à développer son portefeuille clients (</w:t>
            </w: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inbizz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- ventes </w:t>
            </w: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aditionnelles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C84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A92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46B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60E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2F8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8AF115F" w14:textId="77777777" w:rsidTr="004A11DC">
        <w:trPr>
          <w:divId w:val="1734310220"/>
          <w:trHeight w:val="42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bottom"/>
            <w:hideMark/>
          </w:tcPr>
          <w:p w14:paraId="401DF34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BCA5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E8C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Capacité à "chasser" les briefs / développement commercial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5E2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F70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A0E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BF0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217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06A8EC39" w14:textId="77777777" w:rsidTr="004A11DC">
        <w:trPr>
          <w:divId w:val="1734310220"/>
          <w:trHeight w:val="42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bottom"/>
            <w:hideMark/>
          </w:tcPr>
          <w:p w14:paraId="4F3A515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02D3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3A1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Contribution au rayonnement de l’agence (représentation de son agence aux prix professionnels, instances professionnelles, écoles ...)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724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D32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46D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18E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CA6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792E6BA5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bottom"/>
            <w:hideMark/>
          </w:tcPr>
          <w:p w14:paraId="197B048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CE9B"/>
            <w:vAlign w:val="center"/>
            <w:hideMark/>
          </w:tcPr>
          <w:p w14:paraId="1F695CE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Capacité à répondre à des appels d'offres</w:t>
            </w:r>
            <w:r w:rsidRPr="00FF3EEB">
              <w:rPr>
                <w:rFonts w:ascii="Roboto" w:hAnsi="Roboto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CE9B"/>
            <w:vAlign w:val="center"/>
            <w:hideMark/>
          </w:tcPr>
          <w:p w14:paraId="281DC3B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CE9B"/>
            <w:vAlign w:val="center"/>
            <w:hideMark/>
          </w:tcPr>
          <w:p w14:paraId="18E9128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CE9B"/>
            <w:vAlign w:val="center"/>
            <w:hideMark/>
          </w:tcPr>
          <w:p w14:paraId="407790F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CE9B"/>
            <w:vAlign w:val="center"/>
            <w:hideMark/>
          </w:tcPr>
          <w:p w14:paraId="4602279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E9B"/>
            <w:vAlign w:val="center"/>
            <w:hideMark/>
          </w:tcPr>
          <w:p w14:paraId="5BB63C2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4BEE0819" w14:textId="77777777" w:rsidTr="004A11DC">
        <w:trPr>
          <w:divId w:val="1734310220"/>
          <w:trHeight w:val="39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bottom"/>
            <w:hideMark/>
          </w:tcPr>
          <w:p w14:paraId="04E4A41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79F4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5FD5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Contributions à des prospections : brainstormings, apports d’idées, recherche documentaire …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48D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5CF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E7F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E65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875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7084319C" w14:textId="77777777" w:rsidTr="004A11DC">
        <w:trPr>
          <w:divId w:val="1734310220"/>
          <w:trHeight w:val="39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bottom"/>
            <w:hideMark/>
          </w:tcPr>
          <w:p w14:paraId="05B996F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0C96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9E0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Renforcement de la capacité créative et analytique (plan d’actions et analyse contextuelle)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3BD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D9D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760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EC9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960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320CBB32" w14:textId="77777777" w:rsidTr="004A11DC">
        <w:trPr>
          <w:divId w:val="1734310220"/>
          <w:trHeight w:val="39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bottom"/>
            <w:hideMark/>
          </w:tcPr>
          <w:p w14:paraId="1A70133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D6A2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908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Construire, </w:t>
            </w: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stucturer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et piloter une recommandation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02A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B36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BA0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8F0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85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6608EABB" w14:textId="77777777" w:rsidTr="004A11DC">
        <w:trPr>
          <w:divId w:val="1734310220"/>
          <w:trHeight w:val="39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bottom"/>
            <w:hideMark/>
          </w:tcPr>
          <w:p w14:paraId="2D76479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C20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58C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Qualités de </w:t>
            </w: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pitcher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(présentation d'une recommandation)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E83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687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842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C89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CDE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2E45E8E5" w14:textId="77777777" w:rsidTr="004A11DC">
        <w:trPr>
          <w:divId w:val="1734310220"/>
          <w:trHeight w:val="39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B8909"/>
            <w:vAlign w:val="bottom"/>
            <w:hideMark/>
          </w:tcPr>
          <w:p w14:paraId="7F21F86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3538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EA5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Capacité à défendre et négocier son budget en prospection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F1B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5CC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4F0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A33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CB6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6A8E495C" w14:textId="77777777" w:rsidTr="004A11DC">
        <w:trPr>
          <w:divId w:val="1734310220"/>
          <w:trHeight w:val="39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459E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AD6E8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334C9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CC6D5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4A71F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C01E8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CE80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BE2F3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3EEB" w:rsidRPr="00FF3EEB" w14:paraId="0EE69F4C" w14:textId="77777777" w:rsidTr="004A11DC">
        <w:trPr>
          <w:divId w:val="1734310220"/>
          <w:trHeight w:val="6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6FA13A64" w14:textId="77777777" w:rsidR="00FF3EEB" w:rsidRPr="00FF3EEB" w:rsidRDefault="00FF3EEB" w:rsidP="00FF3EEB">
            <w:pPr>
              <w:rPr>
                <w:rFonts w:ascii="Roboto" w:hAnsi="Roboto"/>
                <w:color w:val="FFFFFF"/>
                <w:sz w:val="22"/>
                <w:szCs w:val="22"/>
              </w:rPr>
            </w:pPr>
            <w:r w:rsidRPr="00FF3EEB">
              <w:rPr>
                <w:rFonts w:ascii="Roboto" w:hAnsi="Roboto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noWrap/>
            <w:vAlign w:val="center"/>
            <w:hideMark/>
          </w:tcPr>
          <w:p w14:paraId="174A04B8" w14:textId="77777777" w:rsidR="00FF3EEB" w:rsidRPr="00FF3EEB" w:rsidRDefault="00FF3EEB" w:rsidP="00FF3EEB">
            <w:pPr>
              <w:rPr>
                <w:rFonts w:ascii="Raleway Black" w:hAnsi="Raleway Black"/>
                <w:b/>
                <w:bCs/>
                <w:color w:val="FFFFFF"/>
                <w:sz w:val="28"/>
                <w:szCs w:val="28"/>
              </w:rPr>
            </w:pPr>
            <w:r w:rsidRPr="00FF3EEB">
              <w:rPr>
                <w:rFonts w:ascii="Raleway Black" w:hAnsi="Raleway Black"/>
                <w:b/>
                <w:bCs/>
                <w:color w:val="FFFFFF"/>
                <w:sz w:val="28"/>
                <w:szCs w:val="28"/>
              </w:rPr>
              <w:t>MANAGEMENT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center"/>
            <w:hideMark/>
          </w:tcPr>
          <w:p w14:paraId="0DA3BA0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FFFF"/>
                <w:sz w:val="18"/>
                <w:szCs w:val="18"/>
              </w:rPr>
            </w:pPr>
            <w:r w:rsidRPr="00FF3EEB">
              <w:rPr>
                <w:rFonts w:ascii="Roboto" w:hAnsi="Roboto"/>
                <w:color w:val="FFFFFF"/>
                <w:sz w:val="18"/>
                <w:szCs w:val="18"/>
              </w:rPr>
              <w:t>Junior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center"/>
            <w:hideMark/>
          </w:tcPr>
          <w:p w14:paraId="5D242DF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FFFF"/>
                <w:sz w:val="18"/>
                <w:szCs w:val="18"/>
              </w:rPr>
            </w:pPr>
            <w:r w:rsidRPr="00FF3EEB">
              <w:rPr>
                <w:rFonts w:ascii="Roboto" w:hAnsi="Roboto"/>
                <w:color w:val="FFFFFF"/>
                <w:sz w:val="18"/>
                <w:szCs w:val="18"/>
              </w:rPr>
              <w:t>Consultant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center"/>
            <w:hideMark/>
          </w:tcPr>
          <w:p w14:paraId="5004B9B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FFFF"/>
                <w:sz w:val="18"/>
                <w:szCs w:val="18"/>
              </w:rPr>
            </w:pPr>
            <w:r w:rsidRPr="00FF3EEB">
              <w:rPr>
                <w:rFonts w:ascii="Roboto" w:hAnsi="Roboto"/>
                <w:color w:val="FFFFFF"/>
                <w:sz w:val="18"/>
                <w:szCs w:val="18"/>
              </w:rPr>
              <w:t>Senior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center"/>
            <w:hideMark/>
          </w:tcPr>
          <w:p w14:paraId="6054AE6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FFFF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FFFFFF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center"/>
            <w:hideMark/>
          </w:tcPr>
          <w:p w14:paraId="2BB30C2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FFFF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FFFFFF"/>
                <w:sz w:val="18"/>
                <w:szCs w:val="18"/>
              </w:rPr>
              <w:t>Dir</w:t>
            </w:r>
            <w:proofErr w:type="spellEnd"/>
            <w:r w:rsidRPr="00FF3EEB">
              <w:rPr>
                <w:rFonts w:ascii="Roboto" w:hAnsi="Roboto"/>
                <w:color w:val="FFFFFF"/>
                <w:sz w:val="18"/>
                <w:szCs w:val="18"/>
              </w:rPr>
              <w:t xml:space="preserve"> conseil</w:t>
            </w:r>
          </w:p>
        </w:tc>
      </w:tr>
      <w:tr w:rsidR="00FF3EEB" w:rsidRPr="00FF3EEB" w14:paraId="01BCE379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4079D9A3" w14:textId="77777777" w:rsidR="00FF3EEB" w:rsidRPr="00FF3EEB" w:rsidRDefault="00FF3EEB" w:rsidP="00FF3EEB">
            <w:pPr>
              <w:rPr>
                <w:rFonts w:ascii="Roboto" w:hAnsi="Roboto"/>
                <w:color w:val="FFFFFF"/>
                <w:sz w:val="22"/>
                <w:szCs w:val="22"/>
              </w:rPr>
            </w:pPr>
            <w:r w:rsidRPr="00FF3EEB">
              <w:rPr>
                <w:rFonts w:ascii="Roboto" w:hAnsi="Roboto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D9FD5"/>
            <w:vAlign w:val="center"/>
            <w:hideMark/>
          </w:tcPr>
          <w:p w14:paraId="1D9F1071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sz w:val="22"/>
                <w:szCs w:val="22"/>
              </w:rPr>
              <w:t xml:space="preserve">Management financier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9FD5"/>
            <w:vAlign w:val="center"/>
            <w:hideMark/>
          </w:tcPr>
          <w:p w14:paraId="7A468ACD" w14:textId="77777777" w:rsidR="00FF3EEB" w:rsidRPr="00FF3EEB" w:rsidRDefault="00FF3EEB" w:rsidP="00FF3EEB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FF3EEB">
              <w:rPr>
                <w:rFonts w:ascii="Roboto" w:hAnsi="Roboto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9FD5"/>
            <w:vAlign w:val="center"/>
            <w:hideMark/>
          </w:tcPr>
          <w:p w14:paraId="7F47CCCF" w14:textId="77777777" w:rsidR="00FF3EEB" w:rsidRPr="00FF3EEB" w:rsidRDefault="00FF3EEB" w:rsidP="00FF3EEB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FF3EEB">
              <w:rPr>
                <w:rFonts w:ascii="Roboto" w:hAnsi="Roboto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9FD5"/>
            <w:vAlign w:val="center"/>
            <w:hideMark/>
          </w:tcPr>
          <w:p w14:paraId="00892899" w14:textId="77777777" w:rsidR="00FF3EEB" w:rsidRPr="00FF3EEB" w:rsidRDefault="00FF3EEB" w:rsidP="00FF3EEB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FF3EEB">
              <w:rPr>
                <w:rFonts w:ascii="Roboto" w:hAnsi="Roboto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9FD5"/>
            <w:vAlign w:val="center"/>
            <w:hideMark/>
          </w:tcPr>
          <w:p w14:paraId="28E731C0" w14:textId="77777777" w:rsidR="00FF3EEB" w:rsidRPr="00FF3EEB" w:rsidRDefault="00FF3EEB" w:rsidP="00FF3EEB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FF3EEB">
              <w:rPr>
                <w:rFonts w:ascii="Roboto" w:hAnsi="Roboto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9FD5"/>
            <w:vAlign w:val="center"/>
            <w:hideMark/>
          </w:tcPr>
          <w:p w14:paraId="486C671F" w14:textId="77777777" w:rsidR="00FF3EEB" w:rsidRPr="00FF3EEB" w:rsidRDefault="00FF3EEB" w:rsidP="00FF3EEB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FF3EEB">
              <w:rPr>
                <w:rFonts w:ascii="Roboto" w:hAnsi="Roboto"/>
                <w:sz w:val="22"/>
                <w:szCs w:val="22"/>
              </w:rPr>
              <w:t> </w:t>
            </w:r>
          </w:p>
        </w:tc>
      </w:tr>
      <w:tr w:rsidR="00FF3EEB" w:rsidRPr="00FF3EEB" w14:paraId="1F8EC59E" w14:textId="77777777" w:rsidTr="004A11DC">
        <w:trPr>
          <w:divId w:val="1734310220"/>
          <w:trHeight w:val="6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466F549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D61E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B01C" w14:textId="77777777" w:rsidR="00FF3EEB" w:rsidRPr="00FF3EEB" w:rsidRDefault="00FF3EEB" w:rsidP="00FF3EEB">
            <w:pPr>
              <w:rPr>
                <w:rFonts w:ascii="Roboto" w:hAnsi="Roboto"/>
                <w:sz w:val="18"/>
                <w:szCs w:val="18"/>
              </w:rPr>
            </w:pPr>
            <w:r w:rsidRPr="00FF3EEB">
              <w:rPr>
                <w:rFonts w:ascii="Roboto" w:hAnsi="Roboto"/>
                <w:sz w:val="18"/>
                <w:szCs w:val="18"/>
              </w:rPr>
              <w:t xml:space="preserve">Connaissance des grandes données budgétaires liées au fonctionnement de l’agence (politique de marges, prix pratiqués, objectifs business …)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102B" w14:textId="77777777" w:rsidR="00FF3EEB" w:rsidRPr="00FF3EEB" w:rsidRDefault="00FF3EEB" w:rsidP="00FF3EEB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FF3EEB">
              <w:rPr>
                <w:rFonts w:ascii="Roboto" w:hAnsi="Roboto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0DF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E6D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C63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906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675D3358" w14:textId="77777777" w:rsidTr="004A11DC">
        <w:trPr>
          <w:divId w:val="1734310220"/>
          <w:trHeight w:val="4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433FFE1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37AF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41E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Capacités à savoir construire un budget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060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07B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FB2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004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3F3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2CAC758A" w14:textId="77777777" w:rsidTr="004A11DC">
        <w:trPr>
          <w:divId w:val="1734310220"/>
          <w:trHeight w:val="4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7D87A08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6CBB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EF7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Gestion budgétaire des prestataires extérieurs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923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7C3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EB1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DCC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3EA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30989963" w14:textId="77777777" w:rsidTr="004A11DC">
        <w:trPr>
          <w:divId w:val="1734310220"/>
          <w:trHeight w:val="4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6F25FAC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3C29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401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S'assurer de la rentabilité des comptes clients (suivi budgétaire des campagnes / comptes clients 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9A0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3A2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0A6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32B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594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2AA085C" w14:textId="77777777" w:rsidTr="004A11DC">
        <w:trPr>
          <w:divId w:val="1734310220"/>
          <w:trHeight w:val="4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6941456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0637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F7B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Défendre et négocier ses honoraires / contrat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053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17D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06F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219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CBB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2E3618BB" w14:textId="77777777" w:rsidTr="004A11DC">
        <w:trPr>
          <w:divId w:val="1734310220"/>
          <w:trHeight w:val="4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600FA11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2D56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B9A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Bonne utilisation des ressources  (configuration des équipes)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76E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C5C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23C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7EB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D78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1F63207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6C5F8AB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D9FD5"/>
            <w:vAlign w:val="center"/>
            <w:hideMark/>
          </w:tcPr>
          <w:p w14:paraId="285A2F1B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sz w:val="22"/>
                <w:szCs w:val="22"/>
              </w:rPr>
              <w:t xml:space="preserve">Management RH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9FD5"/>
            <w:vAlign w:val="center"/>
            <w:hideMark/>
          </w:tcPr>
          <w:p w14:paraId="26CDEC5C" w14:textId="77777777" w:rsidR="00FF3EEB" w:rsidRPr="00FF3EEB" w:rsidRDefault="00FF3EEB" w:rsidP="00FF3EEB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FF3EEB">
              <w:rPr>
                <w:rFonts w:ascii="Roboto" w:hAnsi="Roboto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9FD5"/>
            <w:vAlign w:val="center"/>
            <w:hideMark/>
          </w:tcPr>
          <w:p w14:paraId="44F15F30" w14:textId="77777777" w:rsidR="00FF3EEB" w:rsidRPr="00FF3EEB" w:rsidRDefault="00FF3EEB" w:rsidP="00FF3EEB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FF3EEB">
              <w:rPr>
                <w:rFonts w:ascii="Roboto" w:hAnsi="Roboto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9FD5"/>
            <w:vAlign w:val="center"/>
            <w:hideMark/>
          </w:tcPr>
          <w:p w14:paraId="7ADD7F23" w14:textId="77777777" w:rsidR="00FF3EEB" w:rsidRPr="00FF3EEB" w:rsidRDefault="00FF3EEB" w:rsidP="00FF3EEB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FF3EEB">
              <w:rPr>
                <w:rFonts w:ascii="Roboto" w:hAnsi="Roboto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D9FD5"/>
            <w:vAlign w:val="center"/>
            <w:hideMark/>
          </w:tcPr>
          <w:p w14:paraId="1E636597" w14:textId="77777777" w:rsidR="00FF3EEB" w:rsidRPr="00FF3EEB" w:rsidRDefault="00FF3EEB" w:rsidP="00FF3EEB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FF3EEB">
              <w:rPr>
                <w:rFonts w:ascii="Roboto" w:hAnsi="Roboto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9FD5"/>
            <w:vAlign w:val="center"/>
            <w:hideMark/>
          </w:tcPr>
          <w:p w14:paraId="663D1FB4" w14:textId="77777777" w:rsidR="00FF3EEB" w:rsidRPr="00FF3EEB" w:rsidRDefault="00FF3EEB" w:rsidP="00FF3EEB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FF3EEB">
              <w:rPr>
                <w:rFonts w:ascii="Roboto" w:hAnsi="Roboto"/>
                <w:sz w:val="22"/>
                <w:szCs w:val="22"/>
              </w:rPr>
              <w:t> </w:t>
            </w:r>
          </w:p>
        </w:tc>
      </w:tr>
      <w:tr w:rsidR="00FF3EEB" w:rsidRPr="00FF3EEB" w14:paraId="427C1888" w14:textId="77777777" w:rsidTr="004A11DC">
        <w:trPr>
          <w:divId w:val="1734310220"/>
          <w:trHeight w:val="38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6CEA172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605A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FDF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Capacité d’animation d’équipe et de création d'un collectif pour engager, motiver, encourager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4FD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B3C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073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1FF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45D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595E28A" w14:textId="77777777" w:rsidTr="004A11DC">
        <w:trPr>
          <w:divId w:val="1734310220"/>
          <w:trHeight w:val="38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2DC5E19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B2815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6E2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Capacité d’absorption de stress </w:t>
            </w: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exterieur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43F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B30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BC6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D51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E87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0A248E5C" w14:textId="77777777" w:rsidTr="004A11DC">
        <w:trPr>
          <w:divId w:val="1734310220"/>
          <w:trHeight w:val="38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7220A2A5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C7DF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477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Capacité à former et accompagner le développement des talents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9F2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B63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6EE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C25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A50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03299A60" w14:textId="77777777" w:rsidTr="004A11DC">
        <w:trPr>
          <w:divId w:val="1734310220"/>
          <w:trHeight w:val="38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3776207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81BD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0FA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Capacité à recadrer et à gérer la non performance, capacité à gérer les conflits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FEC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8C4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AA0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9CB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D73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8EFF16E" w14:textId="77777777" w:rsidTr="004A11DC">
        <w:trPr>
          <w:divId w:val="1734310220"/>
          <w:trHeight w:val="38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6E14013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022A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58E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Autorité de direction / capacité à savoir trancher, prendre une décision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6A6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668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227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F0C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731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0D796E29" w14:textId="77777777" w:rsidTr="004A11DC">
        <w:trPr>
          <w:divId w:val="1734310220"/>
          <w:trHeight w:val="38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380DF74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360D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E4F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Ecoute et disponibilité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58F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9EC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D23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A86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733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78DB8A36" w14:textId="77777777" w:rsidTr="004A11DC">
        <w:trPr>
          <w:divId w:val="1734310220"/>
          <w:trHeight w:val="38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0683D89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7E99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71E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Capacités à savoir faire confiance / déléguer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137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9BB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98A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708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8D1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69828525" w14:textId="77777777" w:rsidTr="004A11DC">
        <w:trPr>
          <w:divId w:val="1734310220"/>
          <w:trHeight w:val="38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1952382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1C1E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C30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Etre</w:t>
            </w:r>
            <w:proofErr w:type="spellEnd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 attentif au bien-être et au bon équilibre vie pro/vie perso (prévenir les risques psychosociaux)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F22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B0F0"/>
                <w:sz w:val="18"/>
                <w:szCs w:val="18"/>
              </w:rPr>
            </w:pPr>
            <w:r w:rsidRPr="00FF3EEB">
              <w:rPr>
                <w:rFonts w:ascii="Roboto" w:hAnsi="Roboto"/>
                <w:color w:val="00B0F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E63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B0F0"/>
                <w:sz w:val="18"/>
                <w:szCs w:val="18"/>
              </w:rPr>
            </w:pPr>
            <w:r w:rsidRPr="00FF3EEB">
              <w:rPr>
                <w:rFonts w:ascii="Roboto" w:hAnsi="Roboto"/>
                <w:color w:val="00B0F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442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09B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CBB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4D38A87" w14:textId="77777777" w:rsidTr="004A11DC">
        <w:trPr>
          <w:divId w:val="1734310220"/>
          <w:trHeight w:val="38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4F3ACFD5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3EDB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E01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Contribution aux évaluations et entretiens annuels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E02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F84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B4C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4A0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900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7ADFEB0D" w14:textId="77777777" w:rsidTr="004A11DC">
        <w:trPr>
          <w:divId w:val="1734310220"/>
          <w:trHeight w:val="38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6B3374"/>
            <w:vAlign w:val="bottom"/>
            <w:hideMark/>
          </w:tcPr>
          <w:p w14:paraId="02762E0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11D0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AF3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Recrutement (stagiaires, alternants, consultants …)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FD1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0000"/>
                <w:sz w:val="18"/>
                <w:szCs w:val="18"/>
              </w:rPr>
            </w:pPr>
            <w:r w:rsidRPr="00FF3EEB">
              <w:rPr>
                <w:rFonts w:ascii="Roboto" w:hAnsi="Roboto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E1F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707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E38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6C8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3D33F606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94F8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C6FC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7C67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34081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5A79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1A3FB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CADBA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16E5E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3EEB" w:rsidRPr="00FF3EEB" w14:paraId="15277BCC" w14:textId="77777777" w:rsidTr="004A11DC">
        <w:trPr>
          <w:divId w:val="1734310220"/>
          <w:trHeight w:val="6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0D7210E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center"/>
            <w:hideMark/>
          </w:tcPr>
          <w:p w14:paraId="6BFF6E1E" w14:textId="77777777" w:rsidR="00FF3EEB" w:rsidRPr="00FF3EEB" w:rsidRDefault="00FF3EEB" w:rsidP="00FF3EEB">
            <w:pPr>
              <w:rPr>
                <w:rFonts w:ascii="Raleway Black" w:hAnsi="Raleway Black"/>
                <w:b/>
                <w:bCs/>
                <w:color w:val="FFFFFF"/>
                <w:sz w:val="28"/>
                <w:szCs w:val="28"/>
              </w:rPr>
            </w:pPr>
            <w:r w:rsidRPr="00FF3EEB">
              <w:rPr>
                <w:rFonts w:ascii="Raleway Black" w:hAnsi="Raleway Black"/>
                <w:b/>
                <w:bCs/>
                <w:color w:val="FFFFFF"/>
                <w:sz w:val="28"/>
                <w:szCs w:val="28"/>
              </w:rPr>
              <w:t xml:space="preserve">SOFT SKILLS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center"/>
            <w:hideMark/>
          </w:tcPr>
          <w:p w14:paraId="41306CE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FFFF"/>
                <w:sz w:val="18"/>
                <w:szCs w:val="18"/>
              </w:rPr>
            </w:pPr>
            <w:r w:rsidRPr="00FF3EEB">
              <w:rPr>
                <w:rFonts w:ascii="Roboto" w:hAnsi="Roboto"/>
                <w:color w:val="FFFFFF"/>
                <w:sz w:val="18"/>
                <w:szCs w:val="18"/>
              </w:rPr>
              <w:t>Junior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center"/>
            <w:hideMark/>
          </w:tcPr>
          <w:p w14:paraId="79CFE65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FFFF"/>
                <w:sz w:val="18"/>
                <w:szCs w:val="18"/>
              </w:rPr>
            </w:pPr>
            <w:r w:rsidRPr="00FF3EEB">
              <w:rPr>
                <w:rFonts w:ascii="Roboto" w:hAnsi="Roboto"/>
                <w:color w:val="FFFFFF"/>
                <w:sz w:val="18"/>
                <w:szCs w:val="18"/>
              </w:rPr>
              <w:t>Consultant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center"/>
            <w:hideMark/>
          </w:tcPr>
          <w:p w14:paraId="37C559F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FFFF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FFFFFF"/>
                <w:sz w:val="18"/>
                <w:szCs w:val="18"/>
              </w:rPr>
              <w:t>Senir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center"/>
            <w:hideMark/>
          </w:tcPr>
          <w:p w14:paraId="291882F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FFFF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FFFFFF"/>
                <w:sz w:val="18"/>
                <w:szCs w:val="18"/>
              </w:rPr>
              <w:t>Dircli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center"/>
            <w:hideMark/>
          </w:tcPr>
          <w:p w14:paraId="2C640BD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FFFFFF"/>
                <w:sz w:val="18"/>
                <w:szCs w:val="18"/>
              </w:rPr>
            </w:pPr>
            <w:proofErr w:type="spellStart"/>
            <w:r w:rsidRPr="00FF3EEB">
              <w:rPr>
                <w:rFonts w:ascii="Roboto" w:hAnsi="Roboto"/>
                <w:color w:val="FFFFFF"/>
                <w:sz w:val="18"/>
                <w:szCs w:val="18"/>
              </w:rPr>
              <w:t>Dir</w:t>
            </w:r>
            <w:proofErr w:type="spellEnd"/>
            <w:r w:rsidRPr="00FF3EEB">
              <w:rPr>
                <w:rFonts w:ascii="Roboto" w:hAnsi="Roboto"/>
                <w:color w:val="FFFFFF"/>
                <w:sz w:val="18"/>
                <w:szCs w:val="18"/>
              </w:rPr>
              <w:t xml:space="preserve"> conseil</w:t>
            </w:r>
          </w:p>
        </w:tc>
      </w:tr>
      <w:tr w:rsidR="00FF3EEB" w:rsidRPr="00FF3EEB" w14:paraId="2A10A744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26C4ED2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E6E6"/>
            <w:vAlign w:val="center"/>
            <w:hideMark/>
          </w:tcPr>
          <w:p w14:paraId="6BCB5CF7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Compétences métiers transversales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E6E6"/>
            <w:vAlign w:val="center"/>
            <w:hideMark/>
          </w:tcPr>
          <w:p w14:paraId="73BA617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E6E6"/>
            <w:vAlign w:val="center"/>
            <w:hideMark/>
          </w:tcPr>
          <w:p w14:paraId="503A2E9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E6E6"/>
            <w:vAlign w:val="center"/>
            <w:hideMark/>
          </w:tcPr>
          <w:p w14:paraId="631ACD7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E6E6"/>
            <w:vAlign w:val="center"/>
            <w:hideMark/>
          </w:tcPr>
          <w:p w14:paraId="16485FC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6E6"/>
            <w:vAlign w:val="center"/>
            <w:hideMark/>
          </w:tcPr>
          <w:p w14:paraId="718F85E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531C56AD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5BEDA5F5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4821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ACC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Curiosité et ouverture d'esprit pour travailler sur des sujets et enjeux variés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352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756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BE2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92D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368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7F982DD6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0135FF1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70F5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254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Bonne gestion du stress et des priorités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5F5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15E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E01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DE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820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E3B22F4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0C2363E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C63D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2D0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Flexibilité et adaptabilité / agilité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592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37C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F55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8E0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B66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030BC2CF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4DB8BCB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B81C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9BD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Capacité à travailler en équipe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94E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B5B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009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183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007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690C4564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753D3B4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879A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B822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Esprit de synthèse et analyse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E09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04C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27A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232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A30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3B4BF7EF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16CF054B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ABA4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14A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Organisation, capacité à hiérarchiser et prioriser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48F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884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5BF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1D5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946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37A32D2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6C73709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3A98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456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Créativité et force de proposition : développer des idées originales et innovantes, proposer des solutions créatives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C58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885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13B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AC6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992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16652174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11FC919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8EAA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AC8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Rigueur et fiabilité dans le travail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0A3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882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DAE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839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04E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14830EDF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40C1205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2116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82EC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Autonomie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5DC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0837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0D29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95F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134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0D589C31" w14:textId="77777777" w:rsidTr="004A11DC">
        <w:trPr>
          <w:divId w:val="1734310220"/>
          <w:trHeight w:val="39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02DE46B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AF1A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8F7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Aisance orale, force de conviction et capacité à argumenter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225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5AB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D76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4C3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794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65C57AEB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1B6CB4A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E6E6"/>
            <w:vAlign w:val="center"/>
            <w:hideMark/>
          </w:tcPr>
          <w:p w14:paraId="345B54FE" w14:textId="77777777" w:rsidR="00FF3EEB" w:rsidRPr="00FF3EEB" w:rsidRDefault="00FF3EEB" w:rsidP="00FF3EEB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FF3EEB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Savoir-être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E6E6"/>
            <w:vAlign w:val="center"/>
            <w:hideMark/>
          </w:tcPr>
          <w:p w14:paraId="2ED8647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E6E6"/>
            <w:vAlign w:val="center"/>
            <w:hideMark/>
          </w:tcPr>
          <w:p w14:paraId="3E9250E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E6E6"/>
            <w:vAlign w:val="center"/>
            <w:hideMark/>
          </w:tcPr>
          <w:p w14:paraId="0E360EC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E6E6"/>
            <w:vAlign w:val="center"/>
            <w:hideMark/>
          </w:tcPr>
          <w:p w14:paraId="4AE0A00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6E6"/>
            <w:vAlign w:val="center"/>
            <w:hideMark/>
          </w:tcPr>
          <w:p w14:paraId="266758C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</w:tr>
      <w:tr w:rsidR="00FF3EEB" w:rsidRPr="00FF3EEB" w14:paraId="67D05BE0" w14:textId="77777777" w:rsidTr="004A11DC">
        <w:trPr>
          <w:divId w:val="1734310220"/>
          <w:trHeight w:val="44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6409852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605B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B0B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Enthousiasme et dynamisme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4782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21F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DA9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9E7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F90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08681E0" w14:textId="77777777" w:rsidTr="004A11DC">
        <w:trPr>
          <w:divId w:val="1734310220"/>
          <w:trHeight w:val="44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3F61894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C27A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411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Sens de l'écoute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8F6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4FC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061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86A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F27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126384D" w14:textId="77777777" w:rsidTr="004A11DC">
        <w:trPr>
          <w:divId w:val="1734310220"/>
          <w:trHeight w:val="44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53314345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E8031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8E47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Capacité à reformuler clairement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EF4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DE3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F41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3B6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7E1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43C1665" w14:textId="77777777" w:rsidTr="004A11DC">
        <w:trPr>
          <w:divId w:val="1734310220"/>
          <w:trHeight w:val="44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424AD1F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6C5F4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02D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Curiosité et ouverture d'esprit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22A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58B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F0E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8D4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B6B5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CC8A95B" w14:textId="77777777" w:rsidTr="004A11DC">
        <w:trPr>
          <w:divId w:val="1734310220"/>
          <w:trHeight w:val="44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2034016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7792F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B79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Confidentialité et discrétion (gérer les informations sensibles)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32E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F5A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D04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0DBC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D77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4484E830" w14:textId="77777777" w:rsidTr="004A11DC">
        <w:trPr>
          <w:divId w:val="1734310220"/>
          <w:trHeight w:val="44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1915E4D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8212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DA3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Savoir se challenger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8D0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14D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304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3DB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074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32E3C53D" w14:textId="77777777" w:rsidTr="004A11DC">
        <w:trPr>
          <w:divId w:val="1734310220"/>
          <w:trHeight w:val="44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39CC5886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CD369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4EF8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 xml:space="preserve">Capacité à se remettre en question (prendre en compte les remarques, écouter son manager, son client …), </w:t>
            </w:r>
            <w:proofErr w:type="spellStart"/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résiience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424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A05E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E73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74EF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DF00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0D160BB0" w14:textId="77777777" w:rsidTr="004A11DC">
        <w:trPr>
          <w:divId w:val="1734310220"/>
          <w:trHeight w:val="44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67127E83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C6120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D3E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Convivialité, bienveillance et inclusion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9FD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88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D896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DD6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0D11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0CFDC6FA" w14:textId="77777777" w:rsidTr="004A11DC">
        <w:trPr>
          <w:divId w:val="1734310220"/>
          <w:trHeight w:val="44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4DBFBF"/>
            <w:vAlign w:val="bottom"/>
            <w:hideMark/>
          </w:tcPr>
          <w:p w14:paraId="21CB0F7E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E233A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225D" w14:textId="77777777" w:rsidR="00FF3EEB" w:rsidRPr="00FF3EEB" w:rsidRDefault="00FF3EEB" w:rsidP="00FF3EEB">
            <w:pPr>
              <w:rPr>
                <w:rFonts w:ascii="Roboto" w:hAnsi="Roboto"/>
                <w:color w:val="000000"/>
                <w:sz w:val="18"/>
                <w:szCs w:val="18"/>
              </w:rPr>
            </w:pPr>
            <w:r w:rsidRPr="00FF3EEB">
              <w:rPr>
                <w:rFonts w:ascii="Roboto" w:hAnsi="Roboto"/>
                <w:color w:val="000000"/>
                <w:sz w:val="18"/>
                <w:szCs w:val="18"/>
              </w:rPr>
              <w:t>Respect des règles collectives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2FC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2DD8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A7CA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AE93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0E1B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FF3EEB">
              <w:rPr>
                <w:rFonts w:ascii="Cambria Math" w:hAnsi="Cambria Math" w:cs="Cambria Math"/>
                <w:color w:val="000000"/>
                <w:sz w:val="22"/>
                <w:szCs w:val="22"/>
              </w:rPr>
              <w:t>∎</w:t>
            </w:r>
          </w:p>
        </w:tc>
      </w:tr>
      <w:tr w:rsidR="00FF3EEB" w:rsidRPr="00FF3EEB" w14:paraId="53C1C2D3" w14:textId="77777777" w:rsidTr="004A11DC">
        <w:trPr>
          <w:divId w:val="1734310220"/>
          <w:trHeight w:val="4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71BE4" w14:textId="77777777" w:rsidR="00FF3EEB" w:rsidRPr="00FF3EEB" w:rsidRDefault="00FF3EEB" w:rsidP="00FF3EEB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5E713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E9773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4DE90" w14:textId="77777777" w:rsidR="00FF3EEB" w:rsidRPr="00FF3EEB" w:rsidRDefault="00FF3EEB" w:rsidP="00FF3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AEE3D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26F47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3DDD2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191C4" w14:textId="77777777" w:rsidR="00FF3EEB" w:rsidRPr="00FF3EEB" w:rsidRDefault="00FF3EEB" w:rsidP="00FF3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A88EFAF" w14:textId="4E033270" w:rsidR="00762D6D" w:rsidRPr="000430FB" w:rsidRDefault="00D2496E" w:rsidP="00D2496E">
      <w:pPr>
        <w:spacing w:after="120" w:line="280" w:lineRule="exact"/>
        <w:ind w:left="284" w:right="-144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fldChar w:fldCharType="end"/>
      </w:r>
    </w:p>
    <w:sectPr w:rsidR="00762D6D" w:rsidRPr="000430FB" w:rsidSect="00C014DB">
      <w:footerReference w:type="first" r:id="rId17"/>
      <w:pgSz w:w="16838" w:h="11906" w:orient="landscape"/>
      <w:pgMar w:top="720" w:right="567" w:bottom="568" w:left="1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8DE35" w14:textId="77777777" w:rsidR="00A67C4A" w:rsidRDefault="00A67C4A" w:rsidP="006640B3">
      <w:r>
        <w:separator/>
      </w:r>
    </w:p>
  </w:endnote>
  <w:endnote w:type="continuationSeparator" w:id="0">
    <w:p w14:paraId="20A8EB62" w14:textId="77777777" w:rsidR="00A67C4A" w:rsidRDefault="00A67C4A" w:rsidP="006640B3">
      <w:r>
        <w:continuationSeparator/>
      </w:r>
    </w:p>
  </w:endnote>
  <w:endnote w:type="continuationNotice" w:id="1">
    <w:p w14:paraId="34D13F8F" w14:textId="77777777" w:rsidR="00A67C4A" w:rsidRDefault="00A67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aleway Black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12CF9" w14:textId="5EB2AEC4" w:rsidR="00920803" w:rsidRPr="004359B1" w:rsidRDefault="00D2496E" w:rsidP="00920803">
    <w:pPr>
      <w:pStyle w:val="Pieddepage"/>
      <w:jc w:val="center"/>
      <w:rPr>
        <w:rFonts w:ascii="Raleway" w:hAnsi="Raleway"/>
        <w:smallCaps/>
        <w:color w:val="AEAAAA" w:themeColor="background2" w:themeShade="BF"/>
        <w:sz w:val="16"/>
        <w:szCs w:val="16"/>
      </w:rPr>
    </w:pPr>
    <w:r>
      <w:rPr>
        <w:rFonts w:ascii="Raleway" w:hAnsi="Raleway"/>
        <w:smallCaps/>
        <w:noProof/>
        <w:color w:val="E7E6E6" w:themeColor="background2"/>
        <w:sz w:val="16"/>
        <w:szCs w:val="16"/>
        <w14:ligatures w14:val="standardContextual"/>
      </w:rPr>
      <w:drawing>
        <wp:anchor distT="0" distB="0" distL="114300" distR="114300" simplePos="0" relativeHeight="251658240" behindDoc="0" locked="0" layoutInCell="1" allowOverlap="1" wp14:anchorId="4460E161" wp14:editId="07E773C5">
          <wp:simplePos x="0" y="0"/>
          <wp:positionH relativeFrom="column">
            <wp:posOffset>9244330</wp:posOffset>
          </wp:positionH>
          <wp:positionV relativeFrom="paragraph">
            <wp:posOffset>100965</wp:posOffset>
          </wp:positionV>
          <wp:extent cx="786765" cy="360045"/>
          <wp:effectExtent l="0" t="0" r="0" b="0"/>
          <wp:wrapNone/>
          <wp:docPr id="1091384439" name="Image 9" descr="Une image contenant Graphiqu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612952" name="Image 9" descr="Une image contenant Graphique, Police, logo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0803" w:rsidRPr="004359B1">
      <w:rPr>
        <w:rFonts w:ascii="Raleway" w:hAnsi="Raleway"/>
        <w:smallCaps/>
        <w:color w:val="AEAAAA" w:themeColor="background2" w:themeShade="BF"/>
        <w:sz w:val="16"/>
        <w:szCs w:val="16"/>
      </w:rPr>
      <w:t>Référentiel parcours en agence</w:t>
    </w:r>
  </w:p>
  <w:p w14:paraId="738FCF69" w14:textId="2923454D" w:rsidR="00F926B1" w:rsidRPr="00920803" w:rsidRDefault="00920803" w:rsidP="00920803">
    <w:pPr>
      <w:pStyle w:val="Pieddepage"/>
      <w:jc w:val="center"/>
      <w:rPr>
        <w:rFonts w:ascii="Raleway" w:hAnsi="Raleway"/>
        <w:color w:val="AEAAAA" w:themeColor="background2" w:themeShade="BF"/>
        <w:sz w:val="16"/>
        <w:szCs w:val="16"/>
      </w:rPr>
    </w:pPr>
    <w:r w:rsidRPr="004359B1">
      <w:rPr>
        <w:rFonts w:ascii="Raleway" w:hAnsi="Raleway"/>
        <w:color w:val="AEAAAA" w:themeColor="background2" w:themeShade="BF"/>
        <w:sz w:val="16"/>
        <w:szCs w:val="16"/>
      </w:rPr>
      <w:t xml:space="preserve">Octobre 2024 – page </w:t>
    </w:r>
    <w:r w:rsidRPr="004359B1">
      <w:rPr>
        <w:rFonts w:ascii="Raleway" w:hAnsi="Raleway"/>
        <w:color w:val="AEAAAA" w:themeColor="background2" w:themeShade="BF"/>
        <w:sz w:val="16"/>
        <w:szCs w:val="16"/>
      </w:rPr>
      <w:fldChar w:fldCharType="begin"/>
    </w:r>
    <w:r w:rsidRPr="004359B1">
      <w:rPr>
        <w:rFonts w:ascii="Raleway" w:hAnsi="Raleway"/>
        <w:color w:val="AEAAAA" w:themeColor="background2" w:themeShade="BF"/>
        <w:sz w:val="16"/>
        <w:szCs w:val="16"/>
      </w:rPr>
      <w:instrText>PAGE   \* MERGEFORMAT</w:instrText>
    </w:r>
    <w:r w:rsidRPr="004359B1">
      <w:rPr>
        <w:rFonts w:ascii="Raleway" w:hAnsi="Raleway"/>
        <w:color w:val="AEAAAA" w:themeColor="background2" w:themeShade="BF"/>
        <w:sz w:val="16"/>
        <w:szCs w:val="16"/>
      </w:rPr>
      <w:fldChar w:fldCharType="separate"/>
    </w:r>
    <w:r>
      <w:rPr>
        <w:rFonts w:ascii="Raleway" w:hAnsi="Raleway"/>
        <w:color w:val="AEAAAA" w:themeColor="background2" w:themeShade="BF"/>
        <w:sz w:val="16"/>
        <w:szCs w:val="16"/>
      </w:rPr>
      <w:t>1</w:t>
    </w:r>
    <w:r w:rsidRPr="004359B1">
      <w:rPr>
        <w:rFonts w:ascii="Raleway" w:hAnsi="Raleway"/>
        <w:color w:val="AEAAAA" w:themeColor="background2" w:themeShade="BF"/>
        <w:sz w:val="16"/>
        <w:szCs w:val="16"/>
      </w:rPr>
      <w:fldChar w:fldCharType="end"/>
    </w:r>
    <w:r w:rsidRPr="004359B1">
      <w:rPr>
        <w:rFonts w:ascii="Raleway" w:hAnsi="Raleway"/>
        <w:color w:val="AEAAAA" w:themeColor="background2" w:themeShade="BF"/>
        <w:sz w:val="16"/>
        <w:szCs w:val="16"/>
      </w:rPr>
      <w:t>/</w:t>
    </w:r>
    <w:r w:rsidR="00CF4926">
      <w:rPr>
        <w:rFonts w:ascii="Raleway" w:hAnsi="Raleway"/>
        <w:color w:val="AEAAAA" w:themeColor="background2" w:themeShade="BF"/>
        <w:sz w:val="16"/>
        <w:szCs w:val="16"/>
      </w:rPr>
      <w:t>13</w:t>
    </w:r>
    <w:r w:rsidR="00B87E9C">
      <w:rPr>
        <w:rFonts w:ascii="Raleway" w:hAnsi="Raleway"/>
        <w:color w:val="AEAAAA" w:themeColor="background2" w:themeShade="BF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E75B" w14:textId="316AE2B3" w:rsidR="00920803" w:rsidRPr="004359B1" w:rsidRDefault="00920803" w:rsidP="00920803">
    <w:pPr>
      <w:pStyle w:val="Pieddepage"/>
      <w:jc w:val="center"/>
      <w:rPr>
        <w:rFonts w:ascii="Raleway" w:hAnsi="Raleway"/>
        <w:smallCaps/>
        <w:color w:val="AEAAAA" w:themeColor="background2" w:themeShade="BF"/>
        <w:sz w:val="16"/>
        <w:szCs w:val="16"/>
      </w:rPr>
    </w:pPr>
    <w:r w:rsidRPr="004359B1">
      <w:rPr>
        <w:rFonts w:ascii="Raleway" w:hAnsi="Raleway"/>
        <w:smallCaps/>
        <w:color w:val="AEAAAA" w:themeColor="background2" w:themeShade="BF"/>
        <w:sz w:val="16"/>
        <w:szCs w:val="16"/>
      </w:rPr>
      <w:t xml:space="preserve"> parcours en agence</w:t>
    </w:r>
  </w:p>
  <w:p w14:paraId="73F45805" w14:textId="5A7CAD7B" w:rsidR="00913F13" w:rsidRPr="00A22328" w:rsidRDefault="00920803" w:rsidP="00A22328">
    <w:pPr>
      <w:pStyle w:val="Pieddepage"/>
      <w:jc w:val="center"/>
      <w:rPr>
        <w:rFonts w:ascii="Raleway" w:hAnsi="Raleway"/>
        <w:color w:val="AEAAAA" w:themeColor="background2" w:themeShade="BF"/>
        <w:sz w:val="16"/>
        <w:szCs w:val="16"/>
      </w:rPr>
    </w:pPr>
    <w:r w:rsidRPr="004359B1">
      <w:rPr>
        <w:rFonts w:ascii="Raleway" w:hAnsi="Raleway"/>
        <w:color w:val="AEAAAA" w:themeColor="background2" w:themeShade="BF"/>
        <w:sz w:val="16"/>
        <w:szCs w:val="16"/>
      </w:rPr>
      <w:t xml:space="preserve">Octobre 2024 – page </w:t>
    </w:r>
    <w:r w:rsidRPr="004359B1">
      <w:rPr>
        <w:rFonts w:ascii="Raleway" w:hAnsi="Raleway"/>
        <w:color w:val="AEAAAA" w:themeColor="background2" w:themeShade="BF"/>
        <w:sz w:val="16"/>
        <w:szCs w:val="16"/>
      </w:rPr>
      <w:fldChar w:fldCharType="begin"/>
    </w:r>
    <w:r w:rsidRPr="004359B1">
      <w:rPr>
        <w:rFonts w:ascii="Raleway" w:hAnsi="Raleway"/>
        <w:color w:val="AEAAAA" w:themeColor="background2" w:themeShade="BF"/>
        <w:sz w:val="16"/>
        <w:szCs w:val="16"/>
      </w:rPr>
      <w:instrText>PAGE   \* MERGEFORMAT</w:instrText>
    </w:r>
    <w:r w:rsidRPr="004359B1">
      <w:rPr>
        <w:rFonts w:ascii="Raleway" w:hAnsi="Raleway"/>
        <w:color w:val="AEAAAA" w:themeColor="background2" w:themeShade="BF"/>
        <w:sz w:val="16"/>
        <w:szCs w:val="16"/>
      </w:rPr>
      <w:fldChar w:fldCharType="separate"/>
    </w:r>
    <w:r>
      <w:rPr>
        <w:rFonts w:ascii="Raleway" w:hAnsi="Raleway"/>
        <w:color w:val="AEAAAA" w:themeColor="background2" w:themeShade="BF"/>
        <w:sz w:val="16"/>
        <w:szCs w:val="16"/>
      </w:rPr>
      <w:t>2</w:t>
    </w:r>
    <w:r w:rsidRPr="004359B1">
      <w:rPr>
        <w:rFonts w:ascii="Raleway" w:hAnsi="Raleway"/>
        <w:color w:val="AEAAAA" w:themeColor="background2" w:themeShade="BF"/>
        <w:sz w:val="16"/>
        <w:szCs w:val="16"/>
      </w:rPr>
      <w:fldChar w:fldCharType="end"/>
    </w:r>
    <w:r w:rsidRPr="004359B1">
      <w:rPr>
        <w:rFonts w:ascii="Raleway" w:hAnsi="Raleway"/>
        <w:color w:val="AEAAAA" w:themeColor="background2" w:themeShade="BF"/>
        <w:sz w:val="16"/>
        <w:szCs w:val="16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D2471" w14:textId="2C42856D" w:rsidR="00C014DB" w:rsidRPr="00A22328" w:rsidRDefault="00B87E9C" w:rsidP="00A22328">
    <w:pPr>
      <w:pStyle w:val="Pieddepage"/>
      <w:jc w:val="center"/>
      <w:rPr>
        <w:rFonts w:ascii="Raleway" w:hAnsi="Raleway"/>
        <w:color w:val="AEAAAA" w:themeColor="background2" w:themeShade="BF"/>
        <w:sz w:val="16"/>
        <w:szCs w:val="16"/>
      </w:rPr>
    </w:pPr>
    <w:r>
      <w:rPr>
        <w:rFonts w:ascii="Raleway" w:hAnsi="Raleway"/>
        <w:smallCaps/>
        <w:noProof/>
        <w:color w:val="E7E6E6" w:themeColor="background2"/>
        <w:sz w:val="16"/>
        <w:szCs w:val="16"/>
        <w14:ligatures w14:val="standardContextual"/>
      </w:rPr>
      <w:drawing>
        <wp:anchor distT="0" distB="0" distL="114300" distR="114300" simplePos="0" relativeHeight="251660289" behindDoc="0" locked="0" layoutInCell="1" allowOverlap="1" wp14:anchorId="21C4221D" wp14:editId="2819347C">
          <wp:simplePos x="0" y="0"/>
          <wp:positionH relativeFrom="column">
            <wp:posOffset>9441180</wp:posOffset>
          </wp:positionH>
          <wp:positionV relativeFrom="paragraph">
            <wp:posOffset>0</wp:posOffset>
          </wp:positionV>
          <wp:extent cx="786765" cy="360045"/>
          <wp:effectExtent l="0" t="0" r="0" b="0"/>
          <wp:wrapNone/>
          <wp:docPr id="819586719" name="Image 9" descr="Une image contenant Graphiqu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612952" name="Image 9" descr="Une image contenant Graphique, Police, logo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14DB" w:rsidRPr="004359B1">
      <w:rPr>
        <w:rFonts w:ascii="Raleway" w:hAnsi="Raleway"/>
        <w:smallCaps/>
        <w:color w:val="AEAAAA" w:themeColor="background2" w:themeShade="BF"/>
        <w:sz w:val="16"/>
        <w:szCs w:val="16"/>
      </w:rPr>
      <w:t xml:space="preserve"> parcours en agence</w:t>
    </w:r>
    <w:r w:rsidR="00C014DB">
      <w:rPr>
        <w:rFonts w:ascii="Raleway" w:hAnsi="Raleway"/>
        <w:smallCaps/>
        <w:color w:val="AEAAAA" w:themeColor="background2" w:themeShade="BF"/>
        <w:sz w:val="16"/>
        <w:szCs w:val="16"/>
      </w:rPr>
      <w:t xml:space="preserve">    | </w:t>
    </w:r>
    <w:r w:rsidR="00C014DB" w:rsidRPr="004359B1">
      <w:rPr>
        <w:rFonts w:ascii="Raleway" w:hAnsi="Raleway"/>
        <w:color w:val="AEAAAA" w:themeColor="background2" w:themeShade="BF"/>
        <w:sz w:val="16"/>
        <w:szCs w:val="16"/>
      </w:rPr>
      <w:t>Octobre 2024</w:t>
    </w:r>
    <w:r w:rsidR="00C014DB">
      <w:rPr>
        <w:rFonts w:ascii="Raleway" w:hAnsi="Raleway"/>
        <w:color w:val="AEAAAA" w:themeColor="background2" w:themeShade="BF"/>
        <w:sz w:val="16"/>
        <w:szCs w:val="16"/>
      </w:rPr>
      <w:t xml:space="preserve">   </w:t>
    </w:r>
    <w:r w:rsidR="00C014DB" w:rsidRPr="004359B1">
      <w:rPr>
        <w:rFonts w:ascii="Raleway" w:hAnsi="Raleway"/>
        <w:color w:val="AEAAAA" w:themeColor="background2" w:themeShade="BF"/>
        <w:sz w:val="16"/>
        <w:szCs w:val="16"/>
      </w:rPr>
      <w:t xml:space="preserve"> </w:t>
    </w:r>
    <w:r w:rsidR="00C014DB">
      <w:rPr>
        <w:rFonts w:ascii="Raleway" w:hAnsi="Raleway"/>
        <w:color w:val="AEAAAA" w:themeColor="background2" w:themeShade="BF"/>
        <w:sz w:val="16"/>
        <w:szCs w:val="16"/>
      </w:rPr>
      <w:t xml:space="preserve">|   </w:t>
    </w:r>
    <w:r w:rsidR="00C014DB" w:rsidRPr="004359B1">
      <w:rPr>
        <w:rFonts w:ascii="Raleway" w:hAnsi="Raleway"/>
        <w:color w:val="AEAAAA" w:themeColor="background2" w:themeShade="BF"/>
        <w:sz w:val="16"/>
        <w:szCs w:val="16"/>
      </w:rPr>
      <w:t xml:space="preserve"> page </w:t>
    </w:r>
    <w:r w:rsidR="00C014DB" w:rsidRPr="004359B1">
      <w:rPr>
        <w:rFonts w:ascii="Raleway" w:hAnsi="Raleway"/>
        <w:color w:val="AEAAAA" w:themeColor="background2" w:themeShade="BF"/>
        <w:sz w:val="16"/>
        <w:szCs w:val="16"/>
      </w:rPr>
      <w:fldChar w:fldCharType="begin"/>
    </w:r>
    <w:r w:rsidR="00C014DB" w:rsidRPr="004359B1">
      <w:rPr>
        <w:rFonts w:ascii="Raleway" w:hAnsi="Raleway"/>
        <w:color w:val="AEAAAA" w:themeColor="background2" w:themeShade="BF"/>
        <w:sz w:val="16"/>
        <w:szCs w:val="16"/>
      </w:rPr>
      <w:instrText>PAGE   \* MERGEFORMAT</w:instrText>
    </w:r>
    <w:r w:rsidR="00C014DB" w:rsidRPr="004359B1">
      <w:rPr>
        <w:rFonts w:ascii="Raleway" w:hAnsi="Raleway"/>
        <w:color w:val="AEAAAA" w:themeColor="background2" w:themeShade="BF"/>
        <w:sz w:val="16"/>
        <w:szCs w:val="16"/>
      </w:rPr>
      <w:fldChar w:fldCharType="separate"/>
    </w:r>
    <w:r w:rsidR="00C014DB">
      <w:rPr>
        <w:rFonts w:ascii="Raleway" w:hAnsi="Raleway"/>
        <w:color w:val="AEAAAA" w:themeColor="background2" w:themeShade="BF"/>
        <w:sz w:val="16"/>
        <w:szCs w:val="16"/>
      </w:rPr>
      <w:t>2</w:t>
    </w:r>
    <w:r w:rsidR="00C014DB" w:rsidRPr="004359B1">
      <w:rPr>
        <w:rFonts w:ascii="Raleway" w:hAnsi="Raleway"/>
        <w:color w:val="AEAAAA" w:themeColor="background2" w:themeShade="BF"/>
        <w:sz w:val="16"/>
        <w:szCs w:val="16"/>
      </w:rPr>
      <w:fldChar w:fldCharType="end"/>
    </w:r>
    <w:r w:rsidR="00C014DB" w:rsidRPr="004359B1">
      <w:rPr>
        <w:rFonts w:ascii="Raleway" w:hAnsi="Raleway"/>
        <w:color w:val="AEAAAA" w:themeColor="background2" w:themeShade="BF"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E4BC9" w14:textId="77777777" w:rsidR="00A67C4A" w:rsidRDefault="00A67C4A" w:rsidP="006640B3">
      <w:r>
        <w:separator/>
      </w:r>
    </w:p>
  </w:footnote>
  <w:footnote w:type="continuationSeparator" w:id="0">
    <w:p w14:paraId="299FB1F9" w14:textId="77777777" w:rsidR="00A67C4A" w:rsidRDefault="00A67C4A" w:rsidP="006640B3">
      <w:r>
        <w:continuationSeparator/>
      </w:r>
    </w:p>
  </w:footnote>
  <w:footnote w:type="continuationNotice" w:id="1">
    <w:p w14:paraId="0ED95019" w14:textId="77777777" w:rsidR="00A67C4A" w:rsidRDefault="00A67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91C9557" w14:paraId="721A61CB" w14:textId="77777777" w:rsidTr="791C9557">
      <w:trPr>
        <w:trHeight w:val="300"/>
      </w:trPr>
      <w:tc>
        <w:tcPr>
          <w:tcW w:w="3485" w:type="dxa"/>
        </w:tcPr>
        <w:p w14:paraId="24E3BE2A" w14:textId="0B752A3A" w:rsidR="791C9557" w:rsidRDefault="791C9557" w:rsidP="791C9557">
          <w:pPr>
            <w:pStyle w:val="En-tte"/>
            <w:ind w:left="-115"/>
          </w:pPr>
        </w:p>
      </w:tc>
      <w:tc>
        <w:tcPr>
          <w:tcW w:w="3485" w:type="dxa"/>
        </w:tcPr>
        <w:p w14:paraId="154BBE38" w14:textId="1B1ACC2F" w:rsidR="791C9557" w:rsidRDefault="791C9557" w:rsidP="791C9557">
          <w:pPr>
            <w:pStyle w:val="En-tte"/>
            <w:jc w:val="center"/>
          </w:pPr>
        </w:p>
      </w:tc>
      <w:tc>
        <w:tcPr>
          <w:tcW w:w="3485" w:type="dxa"/>
        </w:tcPr>
        <w:p w14:paraId="2101BD9F" w14:textId="40AD0B85" w:rsidR="791C9557" w:rsidRDefault="791C9557" w:rsidP="791C9557">
          <w:pPr>
            <w:pStyle w:val="En-tte"/>
            <w:ind w:right="-115"/>
            <w:jc w:val="right"/>
          </w:pPr>
        </w:p>
      </w:tc>
    </w:tr>
  </w:tbl>
  <w:p w14:paraId="4AC9154B" w14:textId="0ABD9B91" w:rsidR="00913F13" w:rsidRDefault="00913F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3BAB3" w14:textId="628860A2" w:rsidR="00626A63" w:rsidRDefault="00626A63">
    <w:pPr>
      <w:pStyle w:val="En-tte"/>
    </w:pPr>
    <w:r>
      <w:rPr>
        <w:rFonts w:ascii="Raleway" w:hAnsi="Raleway"/>
        <w:smallCaps/>
        <w:noProof/>
        <w:color w:val="E7E6E6" w:themeColor="background2"/>
        <w:sz w:val="16"/>
        <w:szCs w:val="16"/>
        <w14:ligatures w14:val="standardContextual"/>
      </w:rPr>
      <w:drawing>
        <wp:anchor distT="0" distB="0" distL="114300" distR="114300" simplePos="0" relativeHeight="251658241" behindDoc="0" locked="0" layoutInCell="1" allowOverlap="1" wp14:anchorId="72BC9B7A" wp14:editId="1D93B8AC">
          <wp:simplePos x="0" y="0"/>
          <wp:positionH relativeFrom="column">
            <wp:posOffset>-6946900</wp:posOffset>
          </wp:positionH>
          <wp:positionV relativeFrom="paragraph">
            <wp:posOffset>1262707</wp:posOffset>
          </wp:positionV>
          <wp:extent cx="786765" cy="360045"/>
          <wp:effectExtent l="0" t="0" r="0" b="0"/>
          <wp:wrapNone/>
          <wp:docPr id="1123633291" name="Image 9" descr="Une image contenant Graphiqu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612952" name="Image 9" descr="Une image contenant Graphique, Police, logo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8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C00122"/>
    <w:multiLevelType w:val="hybridMultilevel"/>
    <w:tmpl w:val="449C6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5F80"/>
    <w:multiLevelType w:val="hybridMultilevel"/>
    <w:tmpl w:val="E8EC6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512FE"/>
    <w:multiLevelType w:val="hybridMultilevel"/>
    <w:tmpl w:val="8FB0BD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5208240">
    <w:abstractNumId w:val="0"/>
  </w:num>
  <w:num w:numId="2" w16cid:durableId="850265956">
    <w:abstractNumId w:val="3"/>
  </w:num>
  <w:num w:numId="3" w16cid:durableId="1092235874">
    <w:abstractNumId w:val="2"/>
  </w:num>
  <w:num w:numId="4" w16cid:durableId="88279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25"/>
    <w:rsid w:val="000010E6"/>
    <w:rsid w:val="00003196"/>
    <w:rsid w:val="0000441F"/>
    <w:rsid w:val="00007FCB"/>
    <w:rsid w:val="0001648A"/>
    <w:rsid w:val="00021A08"/>
    <w:rsid w:val="00025BF0"/>
    <w:rsid w:val="00027910"/>
    <w:rsid w:val="000319ED"/>
    <w:rsid w:val="00033E5B"/>
    <w:rsid w:val="000343E3"/>
    <w:rsid w:val="00037E41"/>
    <w:rsid w:val="000430FB"/>
    <w:rsid w:val="00054AAD"/>
    <w:rsid w:val="00055BBD"/>
    <w:rsid w:val="000665A6"/>
    <w:rsid w:val="000747CA"/>
    <w:rsid w:val="00080469"/>
    <w:rsid w:val="000B7869"/>
    <w:rsid w:val="000C2A89"/>
    <w:rsid w:val="000C3C85"/>
    <w:rsid w:val="000C7487"/>
    <w:rsid w:val="000E02CD"/>
    <w:rsid w:val="000E3563"/>
    <w:rsid w:val="000E54A6"/>
    <w:rsid w:val="000F38C9"/>
    <w:rsid w:val="000F3FD6"/>
    <w:rsid w:val="000F62DE"/>
    <w:rsid w:val="00112830"/>
    <w:rsid w:val="00115899"/>
    <w:rsid w:val="00117F90"/>
    <w:rsid w:val="00122641"/>
    <w:rsid w:val="001234E2"/>
    <w:rsid w:val="001239CB"/>
    <w:rsid w:val="00135104"/>
    <w:rsid w:val="001401F2"/>
    <w:rsid w:val="001503B3"/>
    <w:rsid w:val="00152001"/>
    <w:rsid w:val="00161D6B"/>
    <w:rsid w:val="00165CC8"/>
    <w:rsid w:val="001704E0"/>
    <w:rsid w:val="001A238A"/>
    <w:rsid w:val="001A44E1"/>
    <w:rsid w:val="001C2904"/>
    <w:rsid w:val="001D6D09"/>
    <w:rsid w:val="001D7ADD"/>
    <w:rsid w:val="001F391A"/>
    <w:rsid w:val="00201365"/>
    <w:rsid w:val="00210F74"/>
    <w:rsid w:val="002126E9"/>
    <w:rsid w:val="00223874"/>
    <w:rsid w:val="00227192"/>
    <w:rsid w:val="00261D23"/>
    <w:rsid w:val="00274E70"/>
    <w:rsid w:val="00276381"/>
    <w:rsid w:val="002804E3"/>
    <w:rsid w:val="00293308"/>
    <w:rsid w:val="002933C4"/>
    <w:rsid w:val="00296B2C"/>
    <w:rsid w:val="002C13DA"/>
    <w:rsid w:val="002D2F26"/>
    <w:rsid w:val="002D5871"/>
    <w:rsid w:val="002D770F"/>
    <w:rsid w:val="002E117C"/>
    <w:rsid w:val="002E74FA"/>
    <w:rsid w:val="002F2C4A"/>
    <w:rsid w:val="002F7690"/>
    <w:rsid w:val="0031085D"/>
    <w:rsid w:val="00333CA2"/>
    <w:rsid w:val="0035650A"/>
    <w:rsid w:val="003576C1"/>
    <w:rsid w:val="00364AB2"/>
    <w:rsid w:val="00371320"/>
    <w:rsid w:val="0037632D"/>
    <w:rsid w:val="00377DBD"/>
    <w:rsid w:val="00397105"/>
    <w:rsid w:val="003A06FF"/>
    <w:rsid w:val="003A0C81"/>
    <w:rsid w:val="003B4556"/>
    <w:rsid w:val="003B79AA"/>
    <w:rsid w:val="003C3EAD"/>
    <w:rsid w:val="003C4064"/>
    <w:rsid w:val="003C4650"/>
    <w:rsid w:val="003D35F7"/>
    <w:rsid w:val="003D632B"/>
    <w:rsid w:val="003E0C23"/>
    <w:rsid w:val="003E5F39"/>
    <w:rsid w:val="003E653F"/>
    <w:rsid w:val="003F48B2"/>
    <w:rsid w:val="003F5E2E"/>
    <w:rsid w:val="003F6066"/>
    <w:rsid w:val="003F7E90"/>
    <w:rsid w:val="00401875"/>
    <w:rsid w:val="00403F1A"/>
    <w:rsid w:val="00405F38"/>
    <w:rsid w:val="00420B8A"/>
    <w:rsid w:val="004230FB"/>
    <w:rsid w:val="004334AF"/>
    <w:rsid w:val="0043577C"/>
    <w:rsid w:val="004359B1"/>
    <w:rsid w:val="00445611"/>
    <w:rsid w:val="0046300C"/>
    <w:rsid w:val="00481441"/>
    <w:rsid w:val="0048655A"/>
    <w:rsid w:val="0049468A"/>
    <w:rsid w:val="004A11DC"/>
    <w:rsid w:val="004A2F23"/>
    <w:rsid w:val="004B057E"/>
    <w:rsid w:val="004B41E2"/>
    <w:rsid w:val="004B4A83"/>
    <w:rsid w:val="004B683F"/>
    <w:rsid w:val="004C7A52"/>
    <w:rsid w:val="004D24DD"/>
    <w:rsid w:val="004F15E7"/>
    <w:rsid w:val="00501EC2"/>
    <w:rsid w:val="00513BAA"/>
    <w:rsid w:val="00515B6B"/>
    <w:rsid w:val="00521653"/>
    <w:rsid w:val="00525E15"/>
    <w:rsid w:val="005373FC"/>
    <w:rsid w:val="00556E4D"/>
    <w:rsid w:val="005639C8"/>
    <w:rsid w:val="00567A93"/>
    <w:rsid w:val="005708D7"/>
    <w:rsid w:val="0057721E"/>
    <w:rsid w:val="00585740"/>
    <w:rsid w:val="00593097"/>
    <w:rsid w:val="00595699"/>
    <w:rsid w:val="005957B9"/>
    <w:rsid w:val="00597BE8"/>
    <w:rsid w:val="005A1459"/>
    <w:rsid w:val="005A55C0"/>
    <w:rsid w:val="005B5804"/>
    <w:rsid w:val="005C4A7C"/>
    <w:rsid w:val="005C63C4"/>
    <w:rsid w:val="005E1E11"/>
    <w:rsid w:val="005E3B04"/>
    <w:rsid w:val="005F39DC"/>
    <w:rsid w:val="00610149"/>
    <w:rsid w:val="00611330"/>
    <w:rsid w:val="0061318C"/>
    <w:rsid w:val="00614990"/>
    <w:rsid w:val="00614D8B"/>
    <w:rsid w:val="00626706"/>
    <w:rsid w:val="00626A63"/>
    <w:rsid w:val="006363BB"/>
    <w:rsid w:val="00644D31"/>
    <w:rsid w:val="00651ADE"/>
    <w:rsid w:val="0065246B"/>
    <w:rsid w:val="006640B3"/>
    <w:rsid w:val="00664912"/>
    <w:rsid w:val="0066509B"/>
    <w:rsid w:val="00665310"/>
    <w:rsid w:val="006701D2"/>
    <w:rsid w:val="0067297C"/>
    <w:rsid w:val="00676B35"/>
    <w:rsid w:val="006859D8"/>
    <w:rsid w:val="0068701B"/>
    <w:rsid w:val="0069644F"/>
    <w:rsid w:val="006A5329"/>
    <w:rsid w:val="006B73D2"/>
    <w:rsid w:val="006C3E05"/>
    <w:rsid w:val="006D045C"/>
    <w:rsid w:val="006E1EDD"/>
    <w:rsid w:val="006F4B2F"/>
    <w:rsid w:val="007012BD"/>
    <w:rsid w:val="007224E2"/>
    <w:rsid w:val="00725937"/>
    <w:rsid w:val="00730304"/>
    <w:rsid w:val="00731B23"/>
    <w:rsid w:val="00742D8D"/>
    <w:rsid w:val="00752DE9"/>
    <w:rsid w:val="00753AD1"/>
    <w:rsid w:val="00762D6D"/>
    <w:rsid w:val="00763497"/>
    <w:rsid w:val="00767B37"/>
    <w:rsid w:val="00774F0A"/>
    <w:rsid w:val="0078082B"/>
    <w:rsid w:val="0078516D"/>
    <w:rsid w:val="00787C80"/>
    <w:rsid w:val="00790598"/>
    <w:rsid w:val="00796DFF"/>
    <w:rsid w:val="007A2CD8"/>
    <w:rsid w:val="007B2797"/>
    <w:rsid w:val="007B5AFE"/>
    <w:rsid w:val="007C17F1"/>
    <w:rsid w:val="007C4DF2"/>
    <w:rsid w:val="007C5DD9"/>
    <w:rsid w:val="007E6A41"/>
    <w:rsid w:val="008104CB"/>
    <w:rsid w:val="00820452"/>
    <w:rsid w:val="00820796"/>
    <w:rsid w:val="008228B8"/>
    <w:rsid w:val="0083165C"/>
    <w:rsid w:val="00842B45"/>
    <w:rsid w:val="00843861"/>
    <w:rsid w:val="0084503E"/>
    <w:rsid w:val="00870DDD"/>
    <w:rsid w:val="00877D23"/>
    <w:rsid w:val="008816E0"/>
    <w:rsid w:val="00884728"/>
    <w:rsid w:val="008B1632"/>
    <w:rsid w:val="008C3117"/>
    <w:rsid w:val="008C7803"/>
    <w:rsid w:val="008D0F61"/>
    <w:rsid w:val="008D35FE"/>
    <w:rsid w:val="008D5874"/>
    <w:rsid w:val="008E503A"/>
    <w:rsid w:val="008E6F29"/>
    <w:rsid w:val="00902496"/>
    <w:rsid w:val="009027D7"/>
    <w:rsid w:val="00905742"/>
    <w:rsid w:val="009057E8"/>
    <w:rsid w:val="00913D85"/>
    <w:rsid w:val="00913F13"/>
    <w:rsid w:val="00914CF9"/>
    <w:rsid w:val="00915731"/>
    <w:rsid w:val="00915920"/>
    <w:rsid w:val="00917DF5"/>
    <w:rsid w:val="00920803"/>
    <w:rsid w:val="00920959"/>
    <w:rsid w:val="00931871"/>
    <w:rsid w:val="00936A1A"/>
    <w:rsid w:val="00965C0F"/>
    <w:rsid w:val="0096709A"/>
    <w:rsid w:val="00975C2B"/>
    <w:rsid w:val="00987B66"/>
    <w:rsid w:val="009977E0"/>
    <w:rsid w:val="009A40A8"/>
    <w:rsid w:val="009B7A7A"/>
    <w:rsid w:val="009B7DCD"/>
    <w:rsid w:val="009C1D7D"/>
    <w:rsid w:val="009C55D0"/>
    <w:rsid w:val="009D02DF"/>
    <w:rsid w:val="00A14DE4"/>
    <w:rsid w:val="00A14EB3"/>
    <w:rsid w:val="00A22328"/>
    <w:rsid w:val="00A3603C"/>
    <w:rsid w:val="00A36092"/>
    <w:rsid w:val="00A429BE"/>
    <w:rsid w:val="00A43469"/>
    <w:rsid w:val="00A67C4A"/>
    <w:rsid w:val="00AA0012"/>
    <w:rsid w:val="00AA6343"/>
    <w:rsid w:val="00AC0964"/>
    <w:rsid w:val="00AC6174"/>
    <w:rsid w:val="00AD04F4"/>
    <w:rsid w:val="00AD220D"/>
    <w:rsid w:val="00AE2D41"/>
    <w:rsid w:val="00AF2C59"/>
    <w:rsid w:val="00AF494B"/>
    <w:rsid w:val="00B0623A"/>
    <w:rsid w:val="00B073E1"/>
    <w:rsid w:val="00B24309"/>
    <w:rsid w:val="00B27682"/>
    <w:rsid w:val="00B34247"/>
    <w:rsid w:val="00B36464"/>
    <w:rsid w:val="00B45C69"/>
    <w:rsid w:val="00B47C38"/>
    <w:rsid w:val="00B506FF"/>
    <w:rsid w:val="00B571BD"/>
    <w:rsid w:val="00B712BB"/>
    <w:rsid w:val="00B774C6"/>
    <w:rsid w:val="00B81CF0"/>
    <w:rsid w:val="00B8552D"/>
    <w:rsid w:val="00B87E9C"/>
    <w:rsid w:val="00B91B6B"/>
    <w:rsid w:val="00B94DFE"/>
    <w:rsid w:val="00B974D7"/>
    <w:rsid w:val="00BA080A"/>
    <w:rsid w:val="00BA3CBF"/>
    <w:rsid w:val="00BB3874"/>
    <w:rsid w:val="00BC49D1"/>
    <w:rsid w:val="00BE07DC"/>
    <w:rsid w:val="00BF3189"/>
    <w:rsid w:val="00C014DB"/>
    <w:rsid w:val="00C039D5"/>
    <w:rsid w:val="00C04588"/>
    <w:rsid w:val="00C15662"/>
    <w:rsid w:val="00C20351"/>
    <w:rsid w:val="00C33925"/>
    <w:rsid w:val="00C34B40"/>
    <w:rsid w:val="00C37085"/>
    <w:rsid w:val="00C40D6A"/>
    <w:rsid w:val="00C458ED"/>
    <w:rsid w:val="00C511FD"/>
    <w:rsid w:val="00C60B61"/>
    <w:rsid w:val="00C61044"/>
    <w:rsid w:val="00C644F2"/>
    <w:rsid w:val="00C7629A"/>
    <w:rsid w:val="00C82136"/>
    <w:rsid w:val="00C83CBF"/>
    <w:rsid w:val="00C96E22"/>
    <w:rsid w:val="00CA1B50"/>
    <w:rsid w:val="00CB2047"/>
    <w:rsid w:val="00CC52C1"/>
    <w:rsid w:val="00CE23ED"/>
    <w:rsid w:val="00CE2598"/>
    <w:rsid w:val="00CE367A"/>
    <w:rsid w:val="00CE3E60"/>
    <w:rsid w:val="00CE5B16"/>
    <w:rsid w:val="00CF043F"/>
    <w:rsid w:val="00CF4926"/>
    <w:rsid w:val="00D1070A"/>
    <w:rsid w:val="00D113AD"/>
    <w:rsid w:val="00D24004"/>
    <w:rsid w:val="00D24199"/>
    <w:rsid w:val="00D2496E"/>
    <w:rsid w:val="00D3600D"/>
    <w:rsid w:val="00D37659"/>
    <w:rsid w:val="00D41967"/>
    <w:rsid w:val="00D46AF4"/>
    <w:rsid w:val="00D576BC"/>
    <w:rsid w:val="00D62ADE"/>
    <w:rsid w:val="00D70AFE"/>
    <w:rsid w:val="00D77AAB"/>
    <w:rsid w:val="00D86F41"/>
    <w:rsid w:val="00D91D29"/>
    <w:rsid w:val="00D976C4"/>
    <w:rsid w:val="00DA2ADB"/>
    <w:rsid w:val="00DA5B98"/>
    <w:rsid w:val="00DB0E07"/>
    <w:rsid w:val="00DB10A9"/>
    <w:rsid w:val="00DB3830"/>
    <w:rsid w:val="00DB4B21"/>
    <w:rsid w:val="00DB7F98"/>
    <w:rsid w:val="00DC2FE6"/>
    <w:rsid w:val="00DC52E2"/>
    <w:rsid w:val="00DD1C67"/>
    <w:rsid w:val="00DD5670"/>
    <w:rsid w:val="00DE1B06"/>
    <w:rsid w:val="00DF6B78"/>
    <w:rsid w:val="00E072C8"/>
    <w:rsid w:val="00E10858"/>
    <w:rsid w:val="00E13356"/>
    <w:rsid w:val="00E31532"/>
    <w:rsid w:val="00E40EA8"/>
    <w:rsid w:val="00E44B5F"/>
    <w:rsid w:val="00E52F5B"/>
    <w:rsid w:val="00E704AE"/>
    <w:rsid w:val="00E76406"/>
    <w:rsid w:val="00E76FC8"/>
    <w:rsid w:val="00E85C02"/>
    <w:rsid w:val="00E85E4F"/>
    <w:rsid w:val="00E91113"/>
    <w:rsid w:val="00E97192"/>
    <w:rsid w:val="00E97D08"/>
    <w:rsid w:val="00EB798A"/>
    <w:rsid w:val="00EE3425"/>
    <w:rsid w:val="00EE60B9"/>
    <w:rsid w:val="00EF22AA"/>
    <w:rsid w:val="00F074AE"/>
    <w:rsid w:val="00F134B3"/>
    <w:rsid w:val="00F15386"/>
    <w:rsid w:val="00F36061"/>
    <w:rsid w:val="00F416BA"/>
    <w:rsid w:val="00F77C67"/>
    <w:rsid w:val="00F81508"/>
    <w:rsid w:val="00F82260"/>
    <w:rsid w:val="00F86494"/>
    <w:rsid w:val="00F926B1"/>
    <w:rsid w:val="00F93286"/>
    <w:rsid w:val="00F9680B"/>
    <w:rsid w:val="00FA4454"/>
    <w:rsid w:val="00FB30D8"/>
    <w:rsid w:val="00FC2BF4"/>
    <w:rsid w:val="00FD05AE"/>
    <w:rsid w:val="00FE132C"/>
    <w:rsid w:val="00FE78D7"/>
    <w:rsid w:val="00FF3EEB"/>
    <w:rsid w:val="05A6B1F4"/>
    <w:rsid w:val="1E6C14DA"/>
    <w:rsid w:val="2C312607"/>
    <w:rsid w:val="2CE5E833"/>
    <w:rsid w:val="30D811DE"/>
    <w:rsid w:val="3643995A"/>
    <w:rsid w:val="36C692D0"/>
    <w:rsid w:val="393B53ED"/>
    <w:rsid w:val="3B288C4A"/>
    <w:rsid w:val="3C92B5F7"/>
    <w:rsid w:val="46A47A2D"/>
    <w:rsid w:val="483FFC34"/>
    <w:rsid w:val="4A512A20"/>
    <w:rsid w:val="4BC75D71"/>
    <w:rsid w:val="55EBA356"/>
    <w:rsid w:val="5CC68545"/>
    <w:rsid w:val="5E284E18"/>
    <w:rsid w:val="5F079672"/>
    <w:rsid w:val="5FD6B49E"/>
    <w:rsid w:val="63B75C7B"/>
    <w:rsid w:val="68D51659"/>
    <w:rsid w:val="68E800AA"/>
    <w:rsid w:val="6A33D597"/>
    <w:rsid w:val="739E9E78"/>
    <w:rsid w:val="791C9557"/>
    <w:rsid w:val="7A66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2C039"/>
  <w15:chartTrackingRefBased/>
  <w15:docId w15:val="{65A3EC45-FDFF-43A3-A40B-4261ADAB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925"/>
    <w:rPr>
      <w:rFonts w:ascii="Arial" w:eastAsia="Times New Roman" w:hAnsi="Arial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rsid w:val="00C33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F265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C33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F265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C33925"/>
    <w:pPr>
      <w:keepNext/>
      <w:keepLines/>
      <w:spacing w:before="160" w:after="80"/>
      <w:outlineLvl w:val="2"/>
    </w:pPr>
    <w:rPr>
      <w:rFonts w:eastAsiaTheme="majorEastAsia" w:cstheme="majorBidi"/>
      <w:color w:val="4F265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C33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F265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C33925"/>
    <w:pPr>
      <w:keepNext/>
      <w:keepLines/>
      <w:spacing w:before="80" w:after="40"/>
      <w:outlineLvl w:val="4"/>
    </w:pPr>
    <w:rPr>
      <w:rFonts w:eastAsiaTheme="majorEastAsia" w:cstheme="majorBidi"/>
      <w:color w:val="4F26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C339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C339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C339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C339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259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33925"/>
    <w:rPr>
      <w:rFonts w:asciiTheme="majorHAnsi" w:eastAsiaTheme="majorEastAsia" w:hAnsiTheme="majorHAnsi" w:cstheme="majorBidi"/>
      <w:color w:val="4F265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3925"/>
    <w:rPr>
      <w:rFonts w:asciiTheme="majorHAnsi" w:eastAsiaTheme="majorEastAsia" w:hAnsiTheme="majorHAnsi" w:cstheme="majorBidi"/>
      <w:color w:val="4F265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3925"/>
    <w:rPr>
      <w:rFonts w:eastAsiaTheme="majorEastAsia" w:cstheme="majorBidi"/>
      <w:color w:val="4F265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3925"/>
    <w:rPr>
      <w:rFonts w:eastAsiaTheme="majorEastAsia" w:cstheme="majorBidi"/>
      <w:i/>
      <w:iCs/>
      <w:color w:val="4F265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3925"/>
    <w:rPr>
      <w:rFonts w:eastAsiaTheme="majorEastAsia" w:cstheme="majorBidi"/>
      <w:color w:val="4F265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39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39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39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39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C339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3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C339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3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C339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3925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rsid w:val="00C33925"/>
    <w:rPr>
      <w:i/>
      <w:iCs/>
      <w:color w:val="4F265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C33925"/>
    <w:pPr>
      <w:pBdr>
        <w:top w:val="single" w:sz="4" w:space="10" w:color="4F2656" w:themeColor="accent1" w:themeShade="BF"/>
        <w:bottom w:val="single" w:sz="4" w:space="10" w:color="4F2656" w:themeColor="accent1" w:themeShade="BF"/>
      </w:pBdr>
      <w:spacing w:before="360" w:after="360"/>
      <w:ind w:left="864" w:right="864"/>
      <w:jc w:val="center"/>
    </w:pPr>
    <w:rPr>
      <w:i/>
      <w:iCs/>
      <w:color w:val="4F265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3925"/>
    <w:rPr>
      <w:i/>
      <w:iCs/>
      <w:color w:val="4F2656" w:themeColor="accent1" w:themeShade="BF"/>
    </w:rPr>
  </w:style>
  <w:style w:type="character" w:styleId="Rfrenceintense">
    <w:name w:val="Intense Reference"/>
    <w:basedOn w:val="Policepardfaut"/>
    <w:uiPriority w:val="32"/>
    <w:rsid w:val="00C33925"/>
    <w:rPr>
      <w:b/>
      <w:bCs/>
      <w:smallCaps/>
      <w:color w:val="4F265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rsid w:val="00C33925"/>
    <w:pPr>
      <w:tabs>
        <w:tab w:val="center" w:pos="4536"/>
        <w:tab w:val="right" w:pos="9072"/>
      </w:tabs>
    </w:pPr>
    <w:rPr>
      <w:rFonts w:ascii="Times" w:eastAsia="Times" w:hAnsi="Times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C33925"/>
    <w:rPr>
      <w:rFonts w:ascii="Times" w:eastAsia="Times" w:hAnsi="Times" w:cs="Times New Roman"/>
      <w:kern w:val="0"/>
      <w:szCs w:val="20"/>
      <w:lang w:eastAsia="fr-FR"/>
      <w14:ligatures w14:val="none"/>
    </w:rPr>
  </w:style>
  <w:style w:type="paragraph" w:styleId="Corpsdetexte">
    <w:name w:val="Body Text"/>
    <w:basedOn w:val="Normal"/>
    <w:link w:val="CorpsdetexteCar"/>
    <w:rsid w:val="00C33925"/>
    <w:pPr>
      <w:spacing w:line="280" w:lineRule="exact"/>
      <w:ind w:right="-2"/>
    </w:pPr>
    <w:rPr>
      <w:rFonts w:ascii="Times" w:eastAsia="Times" w:hAnsi="Times"/>
      <w:szCs w:val="20"/>
    </w:rPr>
  </w:style>
  <w:style w:type="character" w:customStyle="1" w:styleId="CorpsdetexteCar">
    <w:name w:val="Corps de texte Car"/>
    <w:basedOn w:val="Policepardfaut"/>
    <w:link w:val="Corpsdetexte"/>
    <w:rsid w:val="00C33925"/>
    <w:rPr>
      <w:rFonts w:ascii="Times" w:eastAsia="Times" w:hAnsi="Times" w:cs="Times New Roman"/>
      <w:kern w:val="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640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40B3"/>
    <w:rPr>
      <w:rFonts w:ascii="Arial" w:eastAsia="Times New Roman" w:hAnsi="Arial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59"/>
    <w:rsid w:val="00913F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vision">
    <w:name w:val="Revision"/>
    <w:hidden/>
    <w:uiPriority w:val="99"/>
    <w:semiHidden/>
    <w:rsid w:val="00F134B3"/>
    <w:rPr>
      <w:rFonts w:ascii="Arial" w:eastAsia="Times New Roman" w:hAnsi="Arial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D2496E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2496E"/>
    <w:rPr>
      <w:color w:val="954F72"/>
      <w:u w:val="single"/>
    </w:rPr>
  </w:style>
  <w:style w:type="paragraph" w:customStyle="1" w:styleId="msonormal0">
    <w:name w:val="msonormal"/>
    <w:basedOn w:val="Normal"/>
    <w:rsid w:val="00D2496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5">
    <w:name w:val="font5"/>
    <w:basedOn w:val="Normal"/>
    <w:rsid w:val="00D2496E"/>
    <w:pPr>
      <w:spacing w:before="100" w:beforeAutospacing="1" w:after="100" w:afterAutospacing="1"/>
    </w:pPr>
    <w:rPr>
      <w:rFonts w:ascii="Roboto" w:hAnsi="Roboto"/>
      <w:color w:val="000000"/>
      <w:sz w:val="22"/>
      <w:szCs w:val="22"/>
    </w:rPr>
  </w:style>
  <w:style w:type="paragraph" w:customStyle="1" w:styleId="font6">
    <w:name w:val="font6"/>
    <w:basedOn w:val="Normal"/>
    <w:rsid w:val="00D2496E"/>
    <w:pPr>
      <w:spacing w:before="100" w:beforeAutospacing="1" w:after="100" w:afterAutospacing="1"/>
    </w:pPr>
    <w:rPr>
      <w:rFonts w:ascii="Roboto" w:hAnsi="Roboto"/>
      <w:b/>
      <w:bCs/>
      <w:color w:val="000000"/>
      <w:sz w:val="22"/>
      <w:szCs w:val="22"/>
    </w:rPr>
  </w:style>
  <w:style w:type="paragraph" w:customStyle="1" w:styleId="xl65">
    <w:name w:val="xl65"/>
    <w:basedOn w:val="Normal"/>
    <w:rsid w:val="00D249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boto" w:hAnsi="Roboto"/>
      <w:sz w:val="18"/>
      <w:szCs w:val="18"/>
    </w:rPr>
  </w:style>
  <w:style w:type="paragraph" w:customStyle="1" w:styleId="xl66">
    <w:name w:val="xl66"/>
    <w:basedOn w:val="Normal"/>
    <w:rsid w:val="00D249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" w:hAnsi="Roboto"/>
    </w:rPr>
  </w:style>
  <w:style w:type="paragraph" w:customStyle="1" w:styleId="xl67">
    <w:name w:val="xl67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boto" w:hAnsi="Roboto"/>
      <w:sz w:val="18"/>
      <w:szCs w:val="18"/>
    </w:rPr>
  </w:style>
  <w:style w:type="paragraph" w:customStyle="1" w:styleId="xl68">
    <w:name w:val="xl68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" w:hAnsi="Roboto"/>
    </w:rPr>
  </w:style>
  <w:style w:type="paragraph" w:customStyle="1" w:styleId="xl69">
    <w:name w:val="xl69"/>
    <w:basedOn w:val="Normal"/>
    <w:rsid w:val="00D249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70">
    <w:name w:val="xl70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boto" w:hAnsi="Roboto"/>
      <w:sz w:val="18"/>
      <w:szCs w:val="18"/>
    </w:rPr>
  </w:style>
  <w:style w:type="paragraph" w:customStyle="1" w:styleId="xl71">
    <w:name w:val="xl71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72">
    <w:name w:val="xl72"/>
    <w:basedOn w:val="Normal"/>
    <w:rsid w:val="00D249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boto" w:hAnsi="Roboto"/>
      <w:sz w:val="18"/>
      <w:szCs w:val="18"/>
    </w:rPr>
  </w:style>
  <w:style w:type="paragraph" w:customStyle="1" w:styleId="xl73">
    <w:name w:val="xl73"/>
    <w:basedOn w:val="Normal"/>
    <w:rsid w:val="00D249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" w:hAnsi="Roboto"/>
    </w:rPr>
  </w:style>
  <w:style w:type="paragraph" w:customStyle="1" w:styleId="xl74">
    <w:name w:val="xl74"/>
    <w:basedOn w:val="Normal"/>
    <w:rsid w:val="00D249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75">
    <w:name w:val="xl75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6DE"/>
      <w:spacing w:before="100" w:beforeAutospacing="1" w:after="100" w:afterAutospacing="1"/>
      <w:textAlignment w:val="center"/>
    </w:pPr>
    <w:rPr>
      <w:rFonts w:ascii="Roboto" w:hAnsi="Roboto"/>
      <w:b/>
      <w:bCs/>
      <w:sz w:val="18"/>
      <w:szCs w:val="18"/>
    </w:rPr>
  </w:style>
  <w:style w:type="paragraph" w:customStyle="1" w:styleId="xl76">
    <w:name w:val="xl76"/>
    <w:basedOn w:val="Normal"/>
    <w:rsid w:val="00D2496E"/>
    <w:pPr>
      <w:pBdr>
        <w:top w:val="single" w:sz="4" w:space="0" w:color="auto"/>
        <w:bottom w:val="single" w:sz="4" w:space="0" w:color="auto"/>
      </w:pBdr>
      <w:shd w:val="clear" w:color="000000" w:fill="FFC6DE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77">
    <w:name w:val="xl77"/>
    <w:basedOn w:val="Normal"/>
    <w:rsid w:val="00D249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6DE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78">
    <w:name w:val="xl78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boto" w:hAnsi="Roboto"/>
      <w:sz w:val="18"/>
      <w:szCs w:val="18"/>
    </w:rPr>
  </w:style>
  <w:style w:type="paragraph" w:customStyle="1" w:styleId="xl79">
    <w:name w:val="xl79"/>
    <w:basedOn w:val="Normal"/>
    <w:rsid w:val="00D249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boto" w:hAnsi="Roboto"/>
      <w:sz w:val="18"/>
      <w:szCs w:val="18"/>
    </w:rPr>
  </w:style>
  <w:style w:type="paragraph" w:customStyle="1" w:styleId="xl80">
    <w:name w:val="xl80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" w:hAnsi="Roboto"/>
      <w:color w:val="00B0F0"/>
      <w:sz w:val="18"/>
      <w:szCs w:val="18"/>
    </w:rPr>
  </w:style>
  <w:style w:type="paragraph" w:customStyle="1" w:styleId="xl81">
    <w:name w:val="xl81"/>
    <w:basedOn w:val="Normal"/>
    <w:rsid w:val="00D249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boto" w:hAnsi="Roboto"/>
      <w:sz w:val="18"/>
      <w:szCs w:val="18"/>
    </w:rPr>
  </w:style>
  <w:style w:type="paragraph" w:customStyle="1" w:styleId="xl82">
    <w:name w:val="xl82"/>
    <w:basedOn w:val="Normal"/>
    <w:rsid w:val="00D249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83">
    <w:name w:val="xl83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boto" w:hAnsi="Roboto"/>
      <w:color w:val="FF0000"/>
      <w:sz w:val="18"/>
      <w:szCs w:val="18"/>
    </w:rPr>
  </w:style>
  <w:style w:type="paragraph" w:customStyle="1" w:styleId="xl84">
    <w:name w:val="xl84"/>
    <w:basedOn w:val="Normal"/>
    <w:rsid w:val="00D249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boto" w:hAnsi="Roboto"/>
      <w:color w:val="FF0000"/>
      <w:sz w:val="18"/>
      <w:szCs w:val="18"/>
    </w:rPr>
  </w:style>
  <w:style w:type="paragraph" w:customStyle="1" w:styleId="xl85">
    <w:name w:val="xl85"/>
    <w:basedOn w:val="Normal"/>
    <w:rsid w:val="00D249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" w:hAnsi="Roboto"/>
      <w:color w:val="000000"/>
    </w:rPr>
  </w:style>
  <w:style w:type="paragraph" w:customStyle="1" w:styleId="xl86">
    <w:name w:val="xl86"/>
    <w:basedOn w:val="Normal"/>
    <w:rsid w:val="00D2496E"/>
    <w:pPr>
      <w:pBdr>
        <w:top w:val="single" w:sz="4" w:space="0" w:color="auto"/>
        <w:bottom w:val="single" w:sz="4" w:space="0" w:color="auto"/>
      </w:pBdr>
      <w:shd w:val="clear" w:color="000000" w:fill="FDCE9B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87">
    <w:name w:val="xl87"/>
    <w:basedOn w:val="Normal"/>
    <w:rsid w:val="00D249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CE9B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88">
    <w:name w:val="xl88"/>
    <w:basedOn w:val="Normal"/>
    <w:rsid w:val="00D249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Roboto" w:hAnsi="Roboto"/>
      <w:sz w:val="18"/>
      <w:szCs w:val="18"/>
    </w:rPr>
  </w:style>
  <w:style w:type="paragraph" w:customStyle="1" w:styleId="xl89">
    <w:name w:val="xl89"/>
    <w:basedOn w:val="Normal"/>
    <w:rsid w:val="00D249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boto" w:hAnsi="Roboto"/>
      <w:sz w:val="18"/>
      <w:szCs w:val="18"/>
    </w:rPr>
  </w:style>
  <w:style w:type="paragraph" w:customStyle="1" w:styleId="xl90">
    <w:name w:val="xl90"/>
    <w:basedOn w:val="Normal"/>
    <w:rsid w:val="00D249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boto" w:hAnsi="Roboto"/>
      <w:color w:val="000000"/>
      <w:sz w:val="18"/>
      <w:szCs w:val="18"/>
    </w:rPr>
  </w:style>
  <w:style w:type="paragraph" w:customStyle="1" w:styleId="xl91">
    <w:name w:val="xl91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Roboto" w:hAnsi="Roboto"/>
      <w:color w:val="000000"/>
      <w:sz w:val="18"/>
      <w:szCs w:val="18"/>
    </w:rPr>
  </w:style>
  <w:style w:type="paragraph" w:customStyle="1" w:styleId="xl92">
    <w:name w:val="xl92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" w:hAnsi="Roboto"/>
      <w:color w:val="000000"/>
      <w:sz w:val="18"/>
      <w:szCs w:val="18"/>
    </w:rPr>
  </w:style>
  <w:style w:type="paragraph" w:customStyle="1" w:styleId="xl93">
    <w:name w:val="xl93"/>
    <w:basedOn w:val="Normal"/>
    <w:rsid w:val="00D2496E"/>
    <w:pPr>
      <w:pBdr>
        <w:top w:val="single" w:sz="4" w:space="0" w:color="auto"/>
        <w:bottom w:val="single" w:sz="4" w:space="0" w:color="auto"/>
      </w:pBdr>
      <w:shd w:val="clear" w:color="000000" w:fill="D8EFA7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94">
    <w:name w:val="xl94"/>
    <w:basedOn w:val="Normal"/>
    <w:rsid w:val="00D249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FA7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95">
    <w:name w:val="xl95"/>
    <w:basedOn w:val="Normal"/>
    <w:rsid w:val="00D249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96">
    <w:name w:val="xl96"/>
    <w:basedOn w:val="Normal"/>
    <w:rsid w:val="00D2496E"/>
    <w:pPr>
      <w:pBdr>
        <w:top w:val="single" w:sz="4" w:space="0" w:color="auto"/>
        <w:bottom w:val="single" w:sz="4" w:space="0" w:color="auto"/>
      </w:pBdr>
      <w:shd w:val="clear" w:color="000000" w:fill="CD9FD5"/>
      <w:spacing w:before="100" w:beforeAutospacing="1" w:after="100" w:afterAutospacing="1"/>
      <w:jc w:val="center"/>
      <w:textAlignment w:val="center"/>
    </w:pPr>
    <w:rPr>
      <w:rFonts w:ascii="Roboto" w:hAnsi="Roboto"/>
    </w:rPr>
  </w:style>
  <w:style w:type="paragraph" w:customStyle="1" w:styleId="xl97">
    <w:name w:val="xl97"/>
    <w:basedOn w:val="Normal"/>
    <w:rsid w:val="00D249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D9FD5"/>
      <w:spacing w:before="100" w:beforeAutospacing="1" w:after="100" w:afterAutospacing="1"/>
      <w:jc w:val="center"/>
      <w:textAlignment w:val="center"/>
    </w:pPr>
    <w:rPr>
      <w:rFonts w:ascii="Roboto" w:hAnsi="Roboto"/>
    </w:rPr>
  </w:style>
  <w:style w:type="paragraph" w:customStyle="1" w:styleId="xl98">
    <w:name w:val="xl98"/>
    <w:basedOn w:val="Normal"/>
    <w:rsid w:val="00D249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" w:hAnsi="Roboto"/>
      <w:color w:val="FF0000"/>
      <w:sz w:val="18"/>
      <w:szCs w:val="18"/>
    </w:rPr>
  </w:style>
  <w:style w:type="paragraph" w:customStyle="1" w:styleId="xl99">
    <w:name w:val="xl99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" w:hAnsi="Roboto"/>
      <w:color w:val="FF0000"/>
      <w:sz w:val="18"/>
      <w:szCs w:val="18"/>
    </w:rPr>
  </w:style>
  <w:style w:type="paragraph" w:customStyle="1" w:styleId="xl100">
    <w:name w:val="xl100"/>
    <w:basedOn w:val="Normal"/>
    <w:rsid w:val="00D2496E"/>
    <w:pPr>
      <w:spacing w:before="100" w:beforeAutospacing="1" w:after="100" w:afterAutospacing="1"/>
      <w:textAlignment w:val="center"/>
    </w:pPr>
    <w:rPr>
      <w:rFonts w:ascii="Roboto" w:hAnsi="Roboto"/>
      <w:sz w:val="18"/>
      <w:szCs w:val="18"/>
    </w:rPr>
  </w:style>
  <w:style w:type="paragraph" w:customStyle="1" w:styleId="xl101">
    <w:name w:val="xl101"/>
    <w:basedOn w:val="Normal"/>
    <w:rsid w:val="00D2496E"/>
    <w:pPr>
      <w:spacing w:before="100" w:beforeAutospacing="1" w:after="100" w:afterAutospacing="1"/>
      <w:jc w:val="center"/>
      <w:textAlignment w:val="center"/>
    </w:pPr>
    <w:rPr>
      <w:rFonts w:ascii="Roboto" w:hAnsi="Roboto"/>
    </w:rPr>
  </w:style>
  <w:style w:type="paragraph" w:customStyle="1" w:styleId="xl102">
    <w:name w:val="xl102"/>
    <w:basedOn w:val="Normal"/>
    <w:rsid w:val="00D2496E"/>
    <w:pPr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103">
    <w:name w:val="xl103"/>
    <w:basedOn w:val="Normal"/>
    <w:rsid w:val="00D2496E"/>
    <w:pPr>
      <w:spacing w:before="100" w:beforeAutospacing="1" w:after="100" w:afterAutospacing="1"/>
    </w:pPr>
    <w:rPr>
      <w:rFonts w:ascii="Roboto" w:hAnsi="Roboto"/>
      <w:sz w:val="18"/>
      <w:szCs w:val="18"/>
    </w:rPr>
  </w:style>
  <w:style w:type="paragraph" w:customStyle="1" w:styleId="xl104">
    <w:name w:val="xl104"/>
    <w:basedOn w:val="Normal"/>
    <w:rsid w:val="00D2496E"/>
    <w:pPr>
      <w:spacing w:before="100" w:beforeAutospacing="1" w:after="100" w:afterAutospacing="1"/>
    </w:pPr>
    <w:rPr>
      <w:rFonts w:ascii="Roboto" w:hAnsi="Roboto"/>
    </w:rPr>
  </w:style>
  <w:style w:type="paragraph" w:customStyle="1" w:styleId="xl105">
    <w:name w:val="xl105"/>
    <w:basedOn w:val="Normal"/>
    <w:rsid w:val="00D2496E"/>
    <w:pPr>
      <w:shd w:val="clear" w:color="000000" w:fill="E2005F"/>
      <w:spacing w:before="100" w:beforeAutospacing="1" w:after="100" w:afterAutospacing="1"/>
    </w:pPr>
    <w:rPr>
      <w:rFonts w:ascii="Roboto" w:hAnsi="Roboto"/>
      <w:sz w:val="18"/>
      <w:szCs w:val="18"/>
    </w:rPr>
  </w:style>
  <w:style w:type="paragraph" w:customStyle="1" w:styleId="xl106">
    <w:name w:val="xl106"/>
    <w:basedOn w:val="Normal"/>
    <w:rsid w:val="00D2496E"/>
    <w:pPr>
      <w:shd w:val="clear" w:color="000000" w:fill="E2005F"/>
      <w:spacing w:before="100" w:beforeAutospacing="1" w:after="100" w:afterAutospacing="1"/>
      <w:textAlignment w:val="center"/>
    </w:pPr>
    <w:rPr>
      <w:rFonts w:ascii="Roboto" w:hAnsi="Roboto"/>
      <w:sz w:val="20"/>
      <w:szCs w:val="20"/>
    </w:rPr>
  </w:style>
  <w:style w:type="paragraph" w:customStyle="1" w:styleId="xl107">
    <w:name w:val="xl107"/>
    <w:basedOn w:val="Normal"/>
    <w:rsid w:val="00D2496E"/>
    <w:pPr>
      <w:shd w:val="clear" w:color="000000" w:fill="FFC6DE"/>
      <w:spacing w:before="100" w:beforeAutospacing="1" w:after="100" w:afterAutospacing="1"/>
      <w:textAlignment w:val="center"/>
    </w:pPr>
    <w:rPr>
      <w:rFonts w:ascii="Roboto" w:hAnsi="Roboto"/>
      <w:b/>
      <w:bCs/>
      <w:sz w:val="18"/>
      <w:szCs w:val="18"/>
    </w:rPr>
  </w:style>
  <w:style w:type="paragraph" w:customStyle="1" w:styleId="xl108">
    <w:name w:val="xl108"/>
    <w:basedOn w:val="Normal"/>
    <w:rsid w:val="00D2496E"/>
    <w:pPr>
      <w:shd w:val="clear" w:color="000000" w:fill="FFC6DE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109">
    <w:name w:val="xl109"/>
    <w:basedOn w:val="Normal"/>
    <w:rsid w:val="00D2496E"/>
    <w:pPr>
      <w:spacing w:before="100" w:beforeAutospacing="1" w:after="100" w:afterAutospacing="1"/>
      <w:textAlignment w:val="center"/>
    </w:pPr>
    <w:rPr>
      <w:rFonts w:ascii="Roboto" w:hAnsi="Roboto"/>
      <w:sz w:val="20"/>
      <w:szCs w:val="20"/>
    </w:rPr>
  </w:style>
  <w:style w:type="paragraph" w:customStyle="1" w:styleId="xl110">
    <w:name w:val="xl110"/>
    <w:basedOn w:val="Normal"/>
    <w:rsid w:val="00D2496E"/>
    <w:pPr>
      <w:spacing w:before="100" w:beforeAutospacing="1" w:after="100" w:afterAutospacing="1"/>
      <w:textAlignment w:val="center"/>
    </w:pPr>
    <w:rPr>
      <w:rFonts w:ascii="Roboto" w:hAnsi="Roboto"/>
      <w:sz w:val="18"/>
      <w:szCs w:val="18"/>
    </w:rPr>
  </w:style>
  <w:style w:type="paragraph" w:customStyle="1" w:styleId="xl111">
    <w:name w:val="xl111"/>
    <w:basedOn w:val="Normal"/>
    <w:rsid w:val="00D2496E"/>
    <w:pPr>
      <w:shd w:val="clear" w:color="000000" w:fill="E2005F"/>
      <w:spacing w:before="100" w:beforeAutospacing="1" w:after="100" w:afterAutospacing="1"/>
    </w:pPr>
    <w:rPr>
      <w:rFonts w:ascii="Roboto" w:hAnsi="Roboto"/>
      <w:sz w:val="18"/>
      <w:szCs w:val="18"/>
    </w:rPr>
  </w:style>
  <w:style w:type="paragraph" w:customStyle="1" w:styleId="xl112">
    <w:name w:val="xl112"/>
    <w:basedOn w:val="Normal"/>
    <w:rsid w:val="00D2496E"/>
    <w:pPr>
      <w:spacing w:before="100" w:beforeAutospacing="1" w:after="100" w:afterAutospacing="1"/>
    </w:pPr>
    <w:rPr>
      <w:rFonts w:ascii="Roboto" w:hAnsi="Roboto"/>
      <w:sz w:val="18"/>
      <w:szCs w:val="18"/>
    </w:rPr>
  </w:style>
  <w:style w:type="paragraph" w:customStyle="1" w:styleId="xl113">
    <w:name w:val="xl113"/>
    <w:basedOn w:val="Normal"/>
    <w:rsid w:val="00D2496E"/>
    <w:pPr>
      <w:spacing w:before="100" w:beforeAutospacing="1" w:after="100" w:afterAutospacing="1"/>
      <w:textAlignment w:val="center"/>
    </w:pPr>
    <w:rPr>
      <w:rFonts w:ascii="Roboto" w:hAnsi="Roboto"/>
      <w:b/>
      <w:bCs/>
      <w:sz w:val="18"/>
      <w:szCs w:val="18"/>
    </w:rPr>
  </w:style>
  <w:style w:type="paragraph" w:customStyle="1" w:styleId="xl114">
    <w:name w:val="xl114"/>
    <w:basedOn w:val="Normal"/>
    <w:rsid w:val="00D2496E"/>
    <w:pPr>
      <w:spacing w:before="100" w:beforeAutospacing="1" w:after="100" w:afterAutospacing="1"/>
      <w:textAlignment w:val="center"/>
    </w:pPr>
    <w:rPr>
      <w:rFonts w:ascii="Roboto" w:hAnsi="Roboto"/>
      <w:b/>
      <w:bCs/>
      <w:color w:val="000000"/>
      <w:sz w:val="18"/>
      <w:szCs w:val="18"/>
    </w:rPr>
  </w:style>
  <w:style w:type="paragraph" w:customStyle="1" w:styleId="xl115">
    <w:name w:val="xl115"/>
    <w:basedOn w:val="Normal"/>
    <w:rsid w:val="00D2496E"/>
    <w:pPr>
      <w:shd w:val="clear" w:color="000000" w:fill="9FD626"/>
      <w:spacing w:before="100" w:beforeAutospacing="1" w:after="100" w:afterAutospacing="1"/>
    </w:pPr>
    <w:rPr>
      <w:rFonts w:ascii="Roboto" w:hAnsi="Roboto"/>
    </w:rPr>
  </w:style>
  <w:style w:type="paragraph" w:customStyle="1" w:styleId="xl116">
    <w:name w:val="xl116"/>
    <w:basedOn w:val="Normal"/>
    <w:rsid w:val="00D2496E"/>
    <w:pPr>
      <w:shd w:val="clear" w:color="000000" w:fill="9FD626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117">
    <w:name w:val="xl117"/>
    <w:basedOn w:val="Normal"/>
    <w:rsid w:val="00D2496E"/>
    <w:pPr>
      <w:shd w:val="clear" w:color="000000" w:fill="9FD626"/>
      <w:spacing w:before="100" w:beforeAutospacing="1" w:after="100" w:afterAutospacing="1"/>
    </w:pPr>
    <w:rPr>
      <w:rFonts w:ascii="Roboto" w:hAnsi="Roboto"/>
      <w:sz w:val="18"/>
      <w:szCs w:val="18"/>
    </w:rPr>
  </w:style>
  <w:style w:type="paragraph" w:customStyle="1" w:styleId="xl118">
    <w:name w:val="xl118"/>
    <w:basedOn w:val="Normal"/>
    <w:rsid w:val="00D2496E"/>
    <w:pPr>
      <w:spacing w:before="100" w:beforeAutospacing="1" w:after="100" w:afterAutospacing="1"/>
      <w:textAlignment w:val="center"/>
    </w:pPr>
    <w:rPr>
      <w:rFonts w:ascii="Roboto" w:hAnsi="Roboto"/>
      <w:sz w:val="20"/>
      <w:szCs w:val="20"/>
    </w:rPr>
  </w:style>
  <w:style w:type="paragraph" w:customStyle="1" w:styleId="xl119">
    <w:name w:val="xl119"/>
    <w:basedOn w:val="Normal"/>
    <w:rsid w:val="00D2496E"/>
    <w:pPr>
      <w:shd w:val="clear" w:color="000000" w:fill="FB8909"/>
      <w:spacing w:before="100" w:beforeAutospacing="1" w:after="100" w:afterAutospacing="1"/>
    </w:pPr>
    <w:rPr>
      <w:rFonts w:ascii="Roboto" w:hAnsi="Roboto"/>
      <w:color w:val="FFFFFF"/>
    </w:rPr>
  </w:style>
  <w:style w:type="paragraph" w:customStyle="1" w:styleId="xl120">
    <w:name w:val="xl120"/>
    <w:basedOn w:val="Normal"/>
    <w:rsid w:val="00D2496E"/>
    <w:pPr>
      <w:shd w:val="clear" w:color="000000" w:fill="FB8909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121">
    <w:name w:val="xl121"/>
    <w:basedOn w:val="Normal"/>
    <w:rsid w:val="00D2496E"/>
    <w:pPr>
      <w:spacing w:before="100" w:beforeAutospacing="1" w:after="100" w:afterAutospacing="1"/>
    </w:pPr>
    <w:rPr>
      <w:rFonts w:ascii="Roboto" w:hAnsi="Roboto"/>
      <w:color w:val="FFFFFF"/>
    </w:rPr>
  </w:style>
  <w:style w:type="paragraph" w:customStyle="1" w:styleId="xl122">
    <w:name w:val="xl122"/>
    <w:basedOn w:val="Normal"/>
    <w:rsid w:val="00D2496E"/>
    <w:pPr>
      <w:shd w:val="clear" w:color="000000" w:fill="FB8909"/>
      <w:spacing w:before="100" w:beforeAutospacing="1" w:after="100" w:afterAutospacing="1"/>
    </w:pPr>
    <w:rPr>
      <w:rFonts w:ascii="Roboto" w:hAnsi="Roboto"/>
      <w:sz w:val="18"/>
      <w:szCs w:val="18"/>
    </w:rPr>
  </w:style>
  <w:style w:type="paragraph" w:customStyle="1" w:styleId="xl123">
    <w:name w:val="xl123"/>
    <w:basedOn w:val="Normal"/>
    <w:rsid w:val="00D2496E"/>
    <w:pPr>
      <w:shd w:val="clear" w:color="000000" w:fill="6B3374"/>
      <w:spacing w:before="100" w:beforeAutospacing="1" w:after="100" w:afterAutospacing="1"/>
    </w:pPr>
    <w:rPr>
      <w:rFonts w:ascii="Roboto" w:hAnsi="Roboto"/>
      <w:color w:val="FFFFFF"/>
    </w:rPr>
  </w:style>
  <w:style w:type="paragraph" w:customStyle="1" w:styleId="xl124">
    <w:name w:val="xl124"/>
    <w:basedOn w:val="Normal"/>
    <w:rsid w:val="00D2496E"/>
    <w:pPr>
      <w:shd w:val="clear" w:color="000000" w:fill="6B3374"/>
      <w:spacing w:before="100" w:beforeAutospacing="1" w:after="100" w:afterAutospacing="1"/>
      <w:textAlignment w:val="center"/>
    </w:pPr>
    <w:rPr>
      <w:rFonts w:ascii="Raleway Black" w:hAnsi="Raleway Black"/>
      <w:b/>
      <w:bCs/>
      <w:color w:val="FFFFFF"/>
      <w:sz w:val="28"/>
      <w:szCs w:val="28"/>
    </w:rPr>
  </w:style>
  <w:style w:type="paragraph" w:customStyle="1" w:styleId="xl125">
    <w:name w:val="xl125"/>
    <w:basedOn w:val="Normal"/>
    <w:rsid w:val="00D2496E"/>
    <w:pPr>
      <w:shd w:val="clear" w:color="000000" w:fill="6B3374"/>
      <w:spacing w:before="100" w:beforeAutospacing="1" w:after="100" w:afterAutospacing="1"/>
      <w:textAlignment w:val="center"/>
    </w:pPr>
    <w:rPr>
      <w:rFonts w:ascii="Roboto" w:hAnsi="Roboto"/>
      <w:b/>
      <w:bCs/>
      <w:color w:val="FFFFFF"/>
      <w:sz w:val="28"/>
      <w:szCs w:val="28"/>
    </w:rPr>
  </w:style>
  <w:style w:type="paragraph" w:customStyle="1" w:styleId="xl126">
    <w:name w:val="xl126"/>
    <w:basedOn w:val="Normal"/>
    <w:rsid w:val="00D2496E"/>
    <w:pPr>
      <w:shd w:val="clear" w:color="000000" w:fill="6B3374"/>
      <w:spacing w:before="100" w:beforeAutospacing="1" w:after="100" w:afterAutospacing="1"/>
      <w:jc w:val="center"/>
      <w:textAlignment w:val="center"/>
    </w:pPr>
    <w:rPr>
      <w:rFonts w:ascii="Roboto" w:hAnsi="Roboto"/>
      <w:color w:val="FFFFFF"/>
      <w:sz w:val="18"/>
      <w:szCs w:val="18"/>
    </w:rPr>
  </w:style>
  <w:style w:type="paragraph" w:customStyle="1" w:styleId="xl127">
    <w:name w:val="xl127"/>
    <w:basedOn w:val="Normal"/>
    <w:rsid w:val="00D2496E"/>
    <w:pPr>
      <w:shd w:val="clear" w:color="000000" w:fill="6B3374"/>
      <w:spacing w:before="100" w:beforeAutospacing="1" w:after="100" w:afterAutospacing="1"/>
    </w:pPr>
    <w:rPr>
      <w:rFonts w:ascii="Roboto" w:hAnsi="Roboto"/>
      <w:sz w:val="18"/>
      <w:szCs w:val="18"/>
    </w:rPr>
  </w:style>
  <w:style w:type="paragraph" w:customStyle="1" w:styleId="xl128">
    <w:name w:val="xl128"/>
    <w:basedOn w:val="Normal"/>
    <w:rsid w:val="00D2496E"/>
    <w:pPr>
      <w:spacing w:before="100" w:beforeAutospacing="1" w:after="100" w:afterAutospacing="1"/>
      <w:jc w:val="center"/>
      <w:textAlignment w:val="center"/>
    </w:pPr>
    <w:rPr>
      <w:rFonts w:ascii="Roboto" w:hAnsi="Roboto"/>
      <w:color w:val="FF0000"/>
      <w:sz w:val="18"/>
      <w:szCs w:val="18"/>
    </w:rPr>
  </w:style>
  <w:style w:type="paragraph" w:customStyle="1" w:styleId="xl129">
    <w:name w:val="xl129"/>
    <w:basedOn w:val="Normal"/>
    <w:rsid w:val="00D2496E"/>
    <w:pPr>
      <w:spacing w:before="100" w:beforeAutospacing="1" w:after="100" w:afterAutospacing="1"/>
    </w:pPr>
    <w:rPr>
      <w:rFonts w:ascii="Roboto" w:hAnsi="Roboto"/>
      <w:color w:val="00B0F0"/>
      <w:sz w:val="18"/>
      <w:szCs w:val="18"/>
    </w:rPr>
  </w:style>
  <w:style w:type="paragraph" w:customStyle="1" w:styleId="xl130">
    <w:name w:val="xl130"/>
    <w:basedOn w:val="Normal"/>
    <w:rsid w:val="00D2496E"/>
    <w:pPr>
      <w:shd w:val="clear" w:color="000000" w:fill="4DBFBF"/>
      <w:spacing w:before="100" w:beforeAutospacing="1" w:after="100" w:afterAutospacing="1"/>
    </w:pPr>
    <w:rPr>
      <w:rFonts w:ascii="Roboto" w:hAnsi="Roboto"/>
      <w:sz w:val="18"/>
      <w:szCs w:val="18"/>
    </w:rPr>
  </w:style>
  <w:style w:type="paragraph" w:customStyle="1" w:styleId="xl131">
    <w:name w:val="xl131"/>
    <w:basedOn w:val="Normal"/>
    <w:rsid w:val="00D2496E"/>
    <w:pPr>
      <w:shd w:val="clear" w:color="000000" w:fill="4DBFBF"/>
      <w:spacing w:before="100" w:beforeAutospacing="1" w:after="100" w:afterAutospacing="1"/>
      <w:jc w:val="center"/>
      <w:textAlignment w:val="center"/>
    </w:pPr>
    <w:rPr>
      <w:rFonts w:ascii="Roboto" w:hAnsi="Roboto"/>
      <w:color w:val="FFFFFF"/>
      <w:sz w:val="18"/>
      <w:szCs w:val="18"/>
    </w:rPr>
  </w:style>
  <w:style w:type="paragraph" w:customStyle="1" w:styleId="xl132">
    <w:name w:val="xl132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" w:hAnsi="Roboto"/>
      <w:color w:val="000000"/>
    </w:rPr>
  </w:style>
  <w:style w:type="paragraph" w:customStyle="1" w:styleId="xl133">
    <w:name w:val="xl133"/>
    <w:basedOn w:val="Normal"/>
    <w:rsid w:val="00D249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" w:hAnsi="Roboto"/>
      <w:color w:val="000000"/>
    </w:rPr>
  </w:style>
  <w:style w:type="paragraph" w:customStyle="1" w:styleId="xl134">
    <w:name w:val="xl134"/>
    <w:basedOn w:val="Normal"/>
    <w:rsid w:val="00D2496E"/>
    <w:pPr>
      <w:pBdr>
        <w:top w:val="single" w:sz="4" w:space="0" w:color="auto"/>
        <w:bottom w:val="single" w:sz="4" w:space="0" w:color="auto"/>
      </w:pBdr>
      <w:shd w:val="clear" w:color="000000" w:fill="B7E6E6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135">
    <w:name w:val="xl135"/>
    <w:basedOn w:val="Normal"/>
    <w:rsid w:val="00D249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E6E6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136">
    <w:name w:val="xl136"/>
    <w:basedOn w:val="Normal"/>
    <w:rsid w:val="00D2496E"/>
    <w:pPr>
      <w:pBdr>
        <w:top w:val="single" w:sz="4" w:space="0" w:color="auto"/>
        <w:bottom w:val="single" w:sz="4" w:space="0" w:color="auto"/>
      </w:pBdr>
      <w:shd w:val="clear" w:color="000000" w:fill="FF8CBD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137">
    <w:name w:val="xl137"/>
    <w:basedOn w:val="Normal"/>
    <w:rsid w:val="00D249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CBD"/>
      <w:spacing w:before="100" w:beforeAutospacing="1" w:after="100" w:afterAutospacing="1"/>
      <w:jc w:val="center"/>
      <w:textAlignment w:val="center"/>
    </w:pPr>
    <w:rPr>
      <w:rFonts w:ascii="Roboto" w:hAnsi="Roboto"/>
      <w:sz w:val="18"/>
      <w:szCs w:val="18"/>
    </w:rPr>
  </w:style>
  <w:style w:type="paragraph" w:customStyle="1" w:styleId="xl138">
    <w:name w:val="xl138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FA7"/>
      <w:spacing w:before="100" w:beforeAutospacing="1" w:after="100" w:afterAutospacing="1"/>
      <w:textAlignment w:val="center"/>
    </w:pPr>
    <w:rPr>
      <w:rFonts w:ascii="Roboto" w:hAnsi="Roboto"/>
      <w:b/>
      <w:bCs/>
    </w:rPr>
  </w:style>
  <w:style w:type="paragraph" w:customStyle="1" w:styleId="xl139">
    <w:name w:val="xl139"/>
    <w:basedOn w:val="Normal"/>
    <w:rsid w:val="00D2496E"/>
    <w:pPr>
      <w:pBdr>
        <w:top w:val="single" w:sz="4" w:space="0" w:color="auto"/>
        <w:bottom w:val="single" w:sz="4" w:space="0" w:color="auto"/>
      </w:pBdr>
      <w:shd w:val="clear" w:color="000000" w:fill="D8EFA7"/>
      <w:spacing w:before="100" w:beforeAutospacing="1" w:after="100" w:afterAutospacing="1"/>
      <w:textAlignment w:val="center"/>
    </w:pPr>
    <w:rPr>
      <w:rFonts w:ascii="Roboto" w:hAnsi="Roboto"/>
      <w:b/>
      <w:bCs/>
    </w:rPr>
  </w:style>
  <w:style w:type="paragraph" w:customStyle="1" w:styleId="xl140">
    <w:name w:val="xl140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CBD"/>
      <w:spacing w:before="100" w:beforeAutospacing="1" w:after="100" w:afterAutospacing="1"/>
      <w:textAlignment w:val="center"/>
    </w:pPr>
    <w:rPr>
      <w:rFonts w:ascii="Roboto" w:hAnsi="Roboto"/>
      <w:b/>
      <w:bCs/>
    </w:rPr>
  </w:style>
  <w:style w:type="paragraph" w:customStyle="1" w:styleId="xl141">
    <w:name w:val="xl141"/>
    <w:basedOn w:val="Normal"/>
    <w:rsid w:val="00D2496E"/>
    <w:pPr>
      <w:pBdr>
        <w:top w:val="single" w:sz="4" w:space="0" w:color="auto"/>
        <w:bottom w:val="single" w:sz="4" w:space="0" w:color="auto"/>
      </w:pBdr>
      <w:shd w:val="clear" w:color="000000" w:fill="FF8CBD"/>
      <w:spacing w:before="100" w:beforeAutospacing="1" w:after="100" w:afterAutospacing="1"/>
      <w:textAlignment w:val="center"/>
    </w:pPr>
    <w:rPr>
      <w:rFonts w:ascii="Roboto" w:hAnsi="Roboto"/>
      <w:b/>
      <w:bCs/>
    </w:rPr>
  </w:style>
  <w:style w:type="paragraph" w:customStyle="1" w:styleId="xl142">
    <w:name w:val="xl142"/>
    <w:basedOn w:val="Normal"/>
    <w:rsid w:val="00D2496E"/>
    <w:pPr>
      <w:shd w:val="clear" w:color="000000" w:fill="9FD626"/>
      <w:spacing w:before="100" w:beforeAutospacing="1" w:after="100" w:afterAutospacing="1"/>
      <w:textAlignment w:val="center"/>
    </w:pPr>
    <w:rPr>
      <w:rFonts w:ascii="Raleway Black" w:hAnsi="Raleway Black"/>
      <w:b/>
      <w:bCs/>
      <w:color w:val="FFFFFF"/>
      <w:sz w:val="28"/>
      <w:szCs w:val="28"/>
    </w:rPr>
  </w:style>
  <w:style w:type="paragraph" w:customStyle="1" w:styleId="xl143">
    <w:name w:val="xl143"/>
    <w:basedOn w:val="Normal"/>
    <w:rsid w:val="00D2496E"/>
    <w:pPr>
      <w:shd w:val="clear" w:color="000000" w:fill="9FD626"/>
      <w:spacing w:before="100" w:beforeAutospacing="1" w:after="100" w:afterAutospacing="1"/>
      <w:textAlignment w:val="center"/>
    </w:pPr>
    <w:rPr>
      <w:rFonts w:ascii="Roboto" w:hAnsi="Roboto"/>
      <w:b/>
      <w:bCs/>
      <w:color w:val="FFFFFF"/>
      <w:sz w:val="28"/>
      <w:szCs w:val="28"/>
    </w:rPr>
  </w:style>
  <w:style w:type="paragraph" w:customStyle="1" w:styleId="xl144">
    <w:name w:val="xl144"/>
    <w:basedOn w:val="Normal"/>
    <w:rsid w:val="00D2496E"/>
    <w:pPr>
      <w:pBdr>
        <w:top w:val="single" w:sz="4" w:space="0" w:color="auto"/>
        <w:bottom w:val="single" w:sz="4" w:space="0" w:color="auto"/>
      </w:pBdr>
      <w:shd w:val="clear" w:color="000000" w:fill="FF8CBD"/>
      <w:spacing w:before="100" w:beforeAutospacing="1" w:after="100" w:afterAutospacing="1"/>
      <w:textAlignment w:val="center"/>
    </w:pPr>
    <w:rPr>
      <w:rFonts w:ascii="Roboto" w:hAnsi="Roboto"/>
    </w:rPr>
  </w:style>
  <w:style w:type="paragraph" w:customStyle="1" w:styleId="xl145">
    <w:name w:val="xl145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CBD"/>
      <w:spacing w:before="100" w:beforeAutospacing="1" w:after="100" w:afterAutospacing="1"/>
      <w:textAlignment w:val="center"/>
    </w:pPr>
    <w:rPr>
      <w:rFonts w:ascii="Roboto" w:hAnsi="Roboto"/>
    </w:rPr>
  </w:style>
  <w:style w:type="paragraph" w:customStyle="1" w:styleId="xl146">
    <w:name w:val="xl146"/>
    <w:basedOn w:val="Normal"/>
    <w:rsid w:val="00D2496E"/>
    <w:pPr>
      <w:shd w:val="clear" w:color="000000" w:fill="FF8CBD"/>
      <w:spacing w:before="100" w:beforeAutospacing="1" w:after="100" w:afterAutospacing="1"/>
      <w:textAlignment w:val="center"/>
    </w:pPr>
    <w:rPr>
      <w:rFonts w:ascii="Roboto" w:hAnsi="Roboto"/>
      <w:b/>
      <w:bCs/>
    </w:rPr>
  </w:style>
  <w:style w:type="paragraph" w:customStyle="1" w:styleId="xl147">
    <w:name w:val="xl147"/>
    <w:basedOn w:val="Normal"/>
    <w:rsid w:val="00D2496E"/>
    <w:pPr>
      <w:shd w:val="clear" w:color="000000" w:fill="FB8909"/>
      <w:spacing w:before="100" w:beforeAutospacing="1" w:after="100" w:afterAutospacing="1"/>
      <w:textAlignment w:val="center"/>
    </w:pPr>
    <w:rPr>
      <w:rFonts w:ascii="Raleway Black" w:hAnsi="Raleway Black"/>
      <w:b/>
      <w:bCs/>
      <w:color w:val="FFFFFF"/>
      <w:sz w:val="28"/>
      <w:szCs w:val="28"/>
    </w:rPr>
  </w:style>
  <w:style w:type="paragraph" w:customStyle="1" w:styleId="xl148">
    <w:name w:val="xl148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E6E6"/>
      <w:spacing w:before="100" w:beforeAutospacing="1" w:after="100" w:afterAutospacing="1"/>
      <w:textAlignment w:val="center"/>
    </w:pPr>
    <w:rPr>
      <w:rFonts w:ascii="Roboto" w:hAnsi="Roboto"/>
      <w:b/>
      <w:bCs/>
    </w:rPr>
  </w:style>
  <w:style w:type="paragraph" w:customStyle="1" w:styleId="xl149">
    <w:name w:val="xl149"/>
    <w:basedOn w:val="Normal"/>
    <w:rsid w:val="00D2496E"/>
    <w:pPr>
      <w:pBdr>
        <w:top w:val="single" w:sz="4" w:space="0" w:color="auto"/>
        <w:bottom w:val="single" w:sz="4" w:space="0" w:color="auto"/>
      </w:pBdr>
      <w:shd w:val="clear" w:color="000000" w:fill="B7E6E6"/>
      <w:spacing w:before="100" w:beforeAutospacing="1" w:after="100" w:afterAutospacing="1"/>
      <w:textAlignment w:val="center"/>
    </w:pPr>
    <w:rPr>
      <w:rFonts w:ascii="Roboto" w:hAnsi="Roboto"/>
      <w:b/>
      <w:bCs/>
    </w:rPr>
  </w:style>
  <w:style w:type="paragraph" w:customStyle="1" w:styleId="xl150">
    <w:name w:val="xl150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CE9B"/>
      <w:spacing w:before="100" w:beforeAutospacing="1" w:after="100" w:afterAutospacing="1"/>
      <w:textAlignment w:val="center"/>
    </w:pPr>
    <w:rPr>
      <w:rFonts w:ascii="Roboto" w:hAnsi="Roboto"/>
      <w:b/>
      <w:bCs/>
    </w:rPr>
  </w:style>
  <w:style w:type="paragraph" w:customStyle="1" w:styleId="xl151">
    <w:name w:val="xl151"/>
    <w:basedOn w:val="Normal"/>
    <w:rsid w:val="00D2496E"/>
    <w:pPr>
      <w:pBdr>
        <w:top w:val="single" w:sz="4" w:space="0" w:color="auto"/>
        <w:bottom w:val="single" w:sz="4" w:space="0" w:color="auto"/>
      </w:pBdr>
      <w:shd w:val="clear" w:color="000000" w:fill="FDCE9B"/>
      <w:spacing w:before="100" w:beforeAutospacing="1" w:after="100" w:afterAutospacing="1"/>
      <w:textAlignment w:val="center"/>
    </w:pPr>
    <w:rPr>
      <w:rFonts w:ascii="Roboto" w:hAnsi="Roboto"/>
    </w:rPr>
  </w:style>
  <w:style w:type="paragraph" w:customStyle="1" w:styleId="xl152">
    <w:name w:val="xl152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CE9B"/>
      <w:spacing w:before="100" w:beforeAutospacing="1" w:after="100" w:afterAutospacing="1"/>
      <w:textAlignment w:val="center"/>
    </w:pPr>
    <w:rPr>
      <w:rFonts w:ascii="Roboto" w:hAnsi="Roboto"/>
    </w:rPr>
  </w:style>
  <w:style w:type="paragraph" w:customStyle="1" w:styleId="xl153">
    <w:name w:val="xl153"/>
    <w:basedOn w:val="Normal"/>
    <w:rsid w:val="00D249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D9FD5"/>
      <w:spacing w:before="100" w:beforeAutospacing="1" w:after="100" w:afterAutospacing="1"/>
      <w:textAlignment w:val="center"/>
    </w:pPr>
    <w:rPr>
      <w:rFonts w:ascii="Roboto" w:hAnsi="Roboto"/>
      <w:b/>
      <w:bCs/>
    </w:rPr>
  </w:style>
  <w:style w:type="paragraph" w:customStyle="1" w:styleId="xl154">
    <w:name w:val="xl154"/>
    <w:basedOn w:val="Normal"/>
    <w:rsid w:val="00D2496E"/>
    <w:pPr>
      <w:pBdr>
        <w:top w:val="single" w:sz="4" w:space="0" w:color="auto"/>
        <w:bottom w:val="single" w:sz="4" w:space="0" w:color="auto"/>
      </w:pBdr>
      <w:shd w:val="clear" w:color="000000" w:fill="CD9FD5"/>
      <w:spacing w:before="100" w:beforeAutospacing="1" w:after="100" w:afterAutospacing="1"/>
      <w:textAlignment w:val="center"/>
    </w:pPr>
    <w:rPr>
      <w:rFonts w:ascii="Roboto" w:hAnsi="Roboto"/>
      <w:b/>
      <w:bCs/>
    </w:rPr>
  </w:style>
  <w:style w:type="paragraph" w:customStyle="1" w:styleId="xl155">
    <w:name w:val="xl155"/>
    <w:basedOn w:val="Normal"/>
    <w:rsid w:val="00D2496E"/>
    <w:pPr>
      <w:shd w:val="clear" w:color="000000" w:fill="4DBFBF"/>
      <w:spacing w:before="100" w:beforeAutospacing="1" w:after="100" w:afterAutospacing="1"/>
      <w:textAlignment w:val="center"/>
    </w:pPr>
    <w:rPr>
      <w:rFonts w:ascii="Raleway Black" w:hAnsi="Raleway Black"/>
      <w:b/>
      <w:bCs/>
      <w:color w:val="FFFFFF"/>
      <w:sz w:val="28"/>
      <w:szCs w:val="28"/>
    </w:rPr>
  </w:style>
  <w:style w:type="paragraph" w:customStyle="1" w:styleId="xl156">
    <w:name w:val="xl156"/>
    <w:basedOn w:val="Normal"/>
    <w:rsid w:val="00D2496E"/>
    <w:pPr>
      <w:shd w:val="clear" w:color="000000" w:fill="4DBFBF"/>
      <w:spacing w:before="100" w:beforeAutospacing="1" w:after="100" w:afterAutospacing="1"/>
      <w:textAlignment w:val="center"/>
    </w:pPr>
    <w:rPr>
      <w:rFonts w:ascii="Roboto" w:hAnsi="Roboto"/>
      <w:b/>
      <w:bCs/>
      <w:color w:val="FFFF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SCR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B3374"/>
      </a:accent1>
      <a:accent2>
        <a:srgbClr val="4DBFBF"/>
      </a:accent2>
      <a:accent3>
        <a:srgbClr val="FB8909"/>
      </a:accent3>
      <a:accent4>
        <a:srgbClr val="9FD626"/>
      </a:accent4>
      <a:accent5>
        <a:srgbClr val="E2005F"/>
      </a:accent5>
      <a:accent6>
        <a:srgbClr val="DB2226"/>
      </a:accent6>
      <a:hlink>
        <a:srgbClr val="0563C1"/>
      </a:hlink>
      <a:folHlink>
        <a:srgbClr val="954F72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98A11B1AFC14CA01E3AB813BAE368" ma:contentTypeVersion="15" ma:contentTypeDescription="Crée un document." ma:contentTypeScope="" ma:versionID="6bbf351a7a50f02bcba3ecc9984c986e">
  <xsd:schema xmlns:xsd="http://www.w3.org/2001/XMLSchema" xmlns:xs="http://www.w3.org/2001/XMLSchema" xmlns:p="http://schemas.microsoft.com/office/2006/metadata/properties" xmlns:ns2="5006d460-393f-4289-99a4-80d95b407e46" xmlns:ns3="5895b574-0fc4-4d1e-912a-61586888cc3d" targetNamespace="http://schemas.microsoft.com/office/2006/metadata/properties" ma:root="true" ma:fieldsID="1cf19d22f23da066adc61f8b7698d490" ns2:_="" ns3:_="">
    <xsd:import namespace="5006d460-393f-4289-99a4-80d95b407e46"/>
    <xsd:import namespace="5895b574-0fc4-4d1e-912a-61586888c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6d460-393f-4289-99a4-80d95b407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07abaeb6-87e5-41f6-b95d-90d276ec2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5b574-0fc4-4d1e-912a-61586888cc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1ef792-3d8e-4931-86dd-cf8a655318e9}" ma:internalName="TaxCatchAll" ma:showField="CatchAllData" ma:web="5895b574-0fc4-4d1e-912a-61586888c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95b574-0fc4-4d1e-912a-61586888cc3d" xsi:nil="true"/>
    <lcf76f155ced4ddcb4097134ff3c332f xmlns="5006d460-393f-4289-99a4-80d95b407e46">
      <Terms xmlns="http://schemas.microsoft.com/office/infopath/2007/PartnerControls"/>
    </lcf76f155ced4ddcb4097134ff3c332f>
    <SharedWithUsers xmlns="5895b574-0fc4-4d1e-912a-61586888cc3d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B2C42-F758-44B2-8512-9CE1D9D8D2BB}"/>
</file>

<file path=customXml/itemProps2.xml><?xml version="1.0" encoding="utf-8"?>
<ds:datastoreItem xmlns:ds="http://schemas.openxmlformats.org/officeDocument/2006/customXml" ds:itemID="{A2CBDEF6-FC19-4E4D-A1D9-42DD05AF53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D5F47C-98A3-4421-9850-1F328E26E18B}">
  <ds:schemaRefs>
    <ds:schemaRef ds:uri="http://schemas.microsoft.com/office/2006/metadata/properties"/>
    <ds:schemaRef ds:uri="http://schemas.microsoft.com/office/infopath/2007/PartnerControls"/>
    <ds:schemaRef ds:uri="07ea7084-387b-49c2-a049-6234cc16fb4f"/>
    <ds:schemaRef ds:uri="7560285c-71ad-4209-a27f-83a822436978"/>
  </ds:schemaRefs>
</ds:datastoreItem>
</file>

<file path=customXml/itemProps4.xml><?xml version="1.0" encoding="utf-8"?>
<ds:datastoreItem xmlns:ds="http://schemas.openxmlformats.org/officeDocument/2006/customXml" ds:itemID="{9212E529-8EA0-4BAF-8DD7-BDCB6AC25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3632</Words>
  <Characters>19976</Characters>
  <Application>Microsoft Office Word</Application>
  <DocSecurity>0</DocSecurity>
  <Lines>166</Lines>
  <Paragraphs>47</Paragraphs>
  <ScaleCrop>false</ScaleCrop>
  <Company/>
  <LinksUpToDate>false</LinksUpToDate>
  <CharactersWithSpaces>23561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Anne-Mareille Dubois</dc:creator>
  <cp:keywords/>
  <dc:description/>
  <cp:lastModifiedBy>Anne-Mareille Dubois</cp:lastModifiedBy>
  <cp:revision>245</cp:revision>
  <dcterms:created xsi:type="dcterms:W3CDTF">2024-10-03T06:56:00Z</dcterms:created>
  <dcterms:modified xsi:type="dcterms:W3CDTF">2024-11-28T13:26:00Z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0x01010027E98A11B1AFC14CA01E3AB813BAE368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